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4D" w:rsidRPr="00091135" w:rsidRDefault="00A628A1" w:rsidP="00A628A1">
      <w:pPr>
        <w:jc w:val="center"/>
        <w:rPr>
          <w:b/>
          <w:color w:val="0070C0"/>
          <w:sz w:val="36"/>
          <w:szCs w:val="44"/>
          <w:u w:val="single"/>
        </w:rPr>
      </w:pPr>
      <w:r w:rsidRPr="00091135">
        <w:rPr>
          <w:noProof/>
          <w:sz w:val="18"/>
          <w:lang w:eastAsia="en-GB"/>
        </w:rPr>
        <w:drawing>
          <wp:anchor distT="0" distB="0" distL="114300" distR="114300" simplePos="0" relativeHeight="251659264" behindDoc="0" locked="0" layoutInCell="1" allowOverlap="1" wp14:anchorId="0963ACBC" wp14:editId="4FE66B35">
            <wp:simplePos x="0" y="0"/>
            <wp:positionH relativeFrom="column">
              <wp:posOffset>3992880</wp:posOffset>
            </wp:positionH>
            <wp:positionV relativeFrom="paragraph">
              <wp:posOffset>-662940</wp:posOffset>
            </wp:positionV>
            <wp:extent cx="2247900" cy="581025"/>
            <wp:effectExtent l="0" t="0" r="0" b="9525"/>
            <wp:wrapSquare wrapText="bothSides"/>
            <wp:docPr id="3" name="Picture 3" descr="S:\GENERAL\administration\GM Logo\Glos Music logo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GENERAL\administration\GM Logo\Glos Music logo gre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135">
        <w:rPr>
          <w:noProof/>
          <w:sz w:val="18"/>
          <w:lang w:eastAsia="en-GB"/>
        </w:rPr>
        <w:drawing>
          <wp:anchor distT="0" distB="0" distL="114300" distR="114300" simplePos="0" relativeHeight="251661312" behindDoc="0" locked="0" layoutInCell="1" allowOverlap="1" wp14:anchorId="36D6FED0" wp14:editId="70FA403C">
            <wp:simplePos x="0" y="0"/>
            <wp:positionH relativeFrom="column">
              <wp:posOffset>-411480</wp:posOffset>
            </wp:positionH>
            <wp:positionV relativeFrom="paragraph">
              <wp:posOffset>-731520</wp:posOffset>
            </wp:positionV>
            <wp:extent cx="2282825" cy="693420"/>
            <wp:effectExtent l="0" t="0" r="3175" b="0"/>
            <wp:wrapSquare wrapText="bothSides"/>
            <wp:docPr id="4" name="Picture 4" descr="C:\Users\nsteel\AppData\Local\Microsoft\Windows\Temporary Internet Files\Content.Outlook\423MFBPP\City_2570 Gloucs Music Email Signature_Dev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teel\AppData\Local\Microsoft\Windows\Temporary Internet Files\Content.Outlook\423MFBPP\City_2570 Gloucs Music Email Signature_Dev1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725" w:rsidRPr="00091135">
        <w:rPr>
          <w:b/>
          <w:color w:val="0070C0"/>
          <w:sz w:val="32"/>
          <w:szCs w:val="40"/>
          <w:u w:val="single"/>
        </w:rPr>
        <w:t xml:space="preserve">Individual &amp; Small Group </w:t>
      </w:r>
      <w:r w:rsidR="00D33DCB" w:rsidRPr="00091135">
        <w:rPr>
          <w:b/>
          <w:color w:val="0070C0"/>
          <w:sz w:val="32"/>
          <w:szCs w:val="40"/>
          <w:u w:val="single"/>
        </w:rPr>
        <w:t>I</w:t>
      </w:r>
      <w:r w:rsidR="00362F7D" w:rsidRPr="00091135">
        <w:rPr>
          <w:b/>
          <w:color w:val="0070C0"/>
          <w:sz w:val="32"/>
          <w:szCs w:val="40"/>
          <w:u w:val="single"/>
        </w:rPr>
        <w:t xml:space="preserve">nstrumental </w:t>
      </w:r>
      <w:r w:rsidR="00D33DCB" w:rsidRPr="00091135">
        <w:rPr>
          <w:b/>
          <w:color w:val="0070C0"/>
          <w:sz w:val="32"/>
          <w:szCs w:val="40"/>
          <w:u w:val="single"/>
        </w:rPr>
        <w:t>L</w:t>
      </w:r>
      <w:r w:rsidR="00362F7D" w:rsidRPr="00091135">
        <w:rPr>
          <w:b/>
          <w:color w:val="0070C0"/>
          <w:sz w:val="32"/>
          <w:szCs w:val="40"/>
          <w:u w:val="single"/>
        </w:rPr>
        <w:t>essons</w:t>
      </w:r>
      <w:r w:rsidR="00091135" w:rsidRPr="00091135">
        <w:rPr>
          <w:b/>
          <w:color w:val="0070C0"/>
          <w:sz w:val="32"/>
          <w:szCs w:val="40"/>
          <w:u w:val="single"/>
        </w:rPr>
        <w:t xml:space="preserve"> – 2021-22</w:t>
      </w:r>
    </w:p>
    <w:p w:rsidR="00557A53" w:rsidRDefault="00362F7D" w:rsidP="00D65C30">
      <w:r w:rsidRPr="00A628A1">
        <w:t>Dear Parent</w:t>
      </w:r>
      <w:r w:rsidR="00D677FE" w:rsidRPr="00A628A1">
        <w:t>/Guardian</w:t>
      </w:r>
      <w:r w:rsidRPr="00A628A1">
        <w:t>,</w:t>
      </w:r>
    </w:p>
    <w:p w:rsidR="00362F7D" w:rsidRPr="00A628A1" w:rsidRDefault="008D1E17" w:rsidP="00D65C30">
      <w:proofErr w:type="spellStart"/>
      <w:r>
        <w:rPr>
          <w:b/>
        </w:rPr>
        <w:t>Dinglewell</w:t>
      </w:r>
      <w:proofErr w:type="spellEnd"/>
      <w:r>
        <w:rPr>
          <w:b/>
        </w:rPr>
        <w:t xml:space="preserve"> Primary </w:t>
      </w:r>
      <w:r w:rsidR="009E1C9B" w:rsidRPr="000048F1">
        <w:rPr>
          <w:b/>
        </w:rPr>
        <w:t>School</w:t>
      </w:r>
      <w:r w:rsidR="00362F7D" w:rsidRPr="00A628A1">
        <w:t xml:space="preserve"> has expressed an interest in offering </w:t>
      </w:r>
      <w:r w:rsidR="009E2725" w:rsidRPr="00A628A1">
        <w:t xml:space="preserve">individual &amp; </w:t>
      </w:r>
      <w:r w:rsidR="00362F7D" w:rsidRPr="00A628A1">
        <w:t xml:space="preserve">small group tuition through Gloucestershire Music. Instrumental lessons are a great way to </w:t>
      </w:r>
      <w:r w:rsidR="00D33DCB" w:rsidRPr="00A628A1">
        <w:t xml:space="preserve">not only engage your child in music making but are also proven to </w:t>
      </w:r>
      <w:r w:rsidR="00362F7D" w:rsidRPr="00A628A1">
        <w:t>improve</w:t>
      </w:r>
      <w:r w:rsidR="00D33DCB" w:rsidRPr="00A628A1">
        <w:t xml:space="preserve"> their </w:t>
      </w:r>
      <w:r w:rsidR="00362F7D" w:rsidRPr="00A628A1">
        <w:t xml:space="preserve">confidence, concentration and much research </w:t>
      </w:r>
      <w:r w:rsidR="008B11BC" w:rsidRPr="00A628A1">
        <w:t>has shown the positive</w:t>
      </w:r>
      <w:r w:rsidR="00362F7D" w:rsidRPr="00A628A1">
        <w:t xml:space="preserve"> effect of music on English and Maths</w:t>
      </w:r>
      <w:r w:rsidR="00D33DCB" w:rsidRPr="00A628A1">
        <w:t xml:space="preserve"> in particular</w:t>
      </w:r>
      <w:r w:rsidR="00362F7D" w:rsidRPr="00A628A1">
        <w:t>. The time that lessons commence will be decided in due course by your school and the GM tutor who will deliver the lessons. GM staff</w:t>
      </w:r>
      <w:r w:rsidR="00D33DCB" w:rsidRPr="00A628A1">
        <w:t xml:space="preserve"> </w:t>
      </w:r>
      <w:r w:rsidR="00362F7D" w:rsidRPr="00A628A1">
        <w:t>are DBS checked, emplo</w:t>
      </w:r>
      <w:r w:rsidR="00D33DCB" w:rsidRPr="00A628A1">
        <w:t>yees of Gloucestershire County C</w:t>
      </w:r>
      <w:r w:rsidR="00362F7D" w:rsidRPr="00A628A1">
        <w:t>ouncil and are quality assessed to maintain the highest standard</w:t>
      </w:r>
      <w:r w:rsidR="00D33DCB" w:rsidRPr="00A628A1">
        <w:t>s</w:t>
      </w:r>
      <w:r w:rsidR="00362F7D" w:rsidRPr="00A628A1">
        <w:t xml:space="preserve"> of teaching across the county. </w:t>
      </w:r>
    </w:p>
    <w:p w:rsidR="00362F7D" w:rsidRPr="00A628A1" w:rsidRDefault="00362F7D" w:rsidP="008B11BC">
      <w:pPr>
        <w:jc w:val="both"/>
        <w:rPr>
          <w:b/>
          <w:color w:val="0070C0"/>
        </w:rPr>
      </w:pPr>
      <w:r w:rsidRPr="00A628A1">
        <w:rPr>
          <w:b/>
          <w:color w:val="0070C0"/>
        </w:rPr>
        <w:t xml:space="preserve">Gloucestershire Music also offers a </w:t>
      </w:r>
      <w:r w:rsidRPr="00A628A1">
        <w:rPr>
          <w:b/>
          <w:color w:val="0070C0"/>
          <w:u w:val="single"/>
        </w:rPr>
        <w:t xml:space="preserve">musical instrument </w:t>
      </w:r>
      <w:r w:rsidR="00D33DCB" w:rsidRPr="00A628A1">
        <w:rPr>
          <w:b/>
          <w:color w:val="0070C0"/>
          <w:u w:val="single"/>
        </w:rPr>
        <w:t>hire</w:t>
      </w:r>
      <w:r w:rsidRPr="00A628A1">
        <w:rPr>
          <w:b/>
          <w:color w:val="0070C0"/>
          <w:u w:val="single"/>
        </w:rPr>
        <w:t xml:space="preserve"> scheme</w:t>
      </w:r>
      <w:r w:rsidRPr="00A628A1">
        <w:rPr>
          <w:b/>
          <w:color w:val="0070C0"/>
        </w:rPr>
        <w:t xml:space="preserve">. More information on prices for this scheme </w:t>
      </w:r>
      <w:r w:rsidR="002458FC" w:rsidRPr="00A628A1">
        <w:rPr>
          <w:b/>
          <w:color w:val="0070C0"/>
        </w:rPr>
        <w:t>can be found</w:t>
      </w:r>
      <w:r w:rsidRPr="00A628A1">
        <w:rPr>
          <w:b/>
          <w:color w:val="0070C0"/>
        </w:rPr>
        <w:t xml:space="preserve"> at </w:t>
      </w:r>
      <w:hyperlink r:id="rId10" w:history="1">
        <w:r w:rsidR="005A3B2E" w:rsidRPr="00A628A1">
          <w:rPr>
            <w:rStyle w:val="Hyperlink"/>
            <w:b/>
          </w:rPr>
          <w:t>www.gloucestershiremusic.co.uk</w:t>
        </w:r>
      </w:hyperlink>
      <w:r w:rsidR="005A3B2E" w:rsidRPr="00A628A1">
        <w:rPr>
          <w:b/>
          <w:color w:val="0070C0"/>
        </w:rPr>
        <w:t xml:space="preserve"> </w:t>
      </w:r>
      <w:r w:rsidR="005A3B2E" w:rsidRPr="00A628A1">
        <w:rPr>
          <w:rStyle w:val="Hyperlink"/>
          <w:b/>
          <w:color w:val="0070C0"/>
        </w:rPr>
        <w:t xml:space="preserve"> </w:t>
      </w:r>
      <w:r w:rsidRPr="00A628A1">
        <w:rPr>
          <w:b/>
          <w:color w:val="0070C0"/>
        </w:rPr>
        <w:t xml:space="preserve"> </w:t>
      </w:r>
      <w:r w:rsidR="005A3B2E" w:rsidRPr="00A628A1">
        <w:rPr>
          <w:b/>
          <w:color w:val="0070C0"/>
        </w:rPr>
        <w:t xml:space="preserve"> </w:t>
      </w:r>
      <w:r w:rsidRPr="00A628A1">
        <w:rPr>
          <w:b/>
          <w:color w:val="0070C0"/>
        </w:rPr>
        <w:t xml:space="preserve"> </w:t>
      </w:r>
    </w:p>
    <w:p w:rsidR="005A3B2E" w:rsidRPr="00A628A1" w:rsidRDefault="005A3B2E" w:rsidP="008B11BC">
      <w:pPr>
        <w:jc w:val="both"/>
        <w:rPr>
          <w:b/>
          <w:color w:val="0070C0"/>
        </w:rPr>
      </w:pPr>
      <w:r w:rsidRPr="00A628A1">
        <w:rPr>
          <w:b/>
          <w:color w:val="0070C0"/>
        </w:rPr>
        <w:t xml:space="preserve">A </w:t>
      </w:r>
      <w:r w:rsidRPr="00A628A1">
        <w:rPr>
          <w:b/>
          <w:color w:val="0070C0"/>
          <w:u w:val="single"/>
        </w:rPr>
        <w:t>student bursary</w:t>
      </w:r>
      <w:r w:rsidRPr="00A628A1">
        <w:rPr>
          <w:b/>
          <w:color w:val="0070C0"/>
        </w:rPr>
        <w:t xml:space="preserve"> is also available for those who wish to apply for financial assistance. </w:t>
      </w:r>
      <w:r w:rsidR="002458FC" w:rsidRPr="00A628A1">
        <w:rPr>
          <w:b/>
          <w:color w:val="0070C0"/>
        </w:rPr>
        <w:t xml:space="preserve">This can cover tuition, instrument hire and exam fees up to £200 per term (based on a 3 term year). </w:t>
      </w:r>
      <w:r w:rsidRPr="00A628A1">
        <w:rPr>
          <w:b/>
          <w:color w:val="0070C0"/>
        </w:rPr>
        <w:t xml:space="preserve">Visit </w:t>
      </w:r>
      <w:hyperlink r:id="rId11" w:history="1">
        <w:r w:rsidRPr="00A628A1">
          <w:rPr>
            <w:rStyle w:val="Hyperlink"/>
            <w:b/>
          </w:rPr>
          <w:t>https://www.makemusicgloucestershire.org.uk/schools/mmg-grants-and-bursaries/</w:t>
        </w:r>
      </w:hyperlink>
      <w:r w:rsidR="002458FC" w:rsidRPr="00A628A1">
        <w:rPr>
          <w:b/>
          <w:color w:val="0070C0"/>
        </w:rPr>
        <w:t xml:space="preserve"> </w:t>
      </w:r>
      <w:r w:rsidRPr="00A628A1">
        <w:rPr>
          <w:b/>
          <w:color w:val="0070C0"/>
        </w:rPr>
        <w:t>or ring us on 01452</w:t>
      </w:r>
      <w:r w:rsidR="002458FC" w:rsidRPr="00A628A1">
        <w:rPr>
          <w:b/>
          <w:color w:val="0070C0"/>
        </w:rPr>
        <w:t xml:space="preserve"> </w:t>
      </w:r>
      <w:r w:rsidRPr="00A628A1">
        <w:rPr>
          <w:b/>
          <w:color w:val="0070C0"/>
        </w:rPr>
        <w:t>330300 for more information.</w:t>
      </w:r>
      <w:r w:rsidR="002458FC" w:rsidRPr="00A628A1">
        <w:rPr>
          <w:b/>
          <w:color w:val="0070C0"/>
        </w:rPr>
        <w:t xml:space="preserve"> </w:t>
      </w:r>
      <w:bookmarkStart w:id="0" w:name="_GoBack"/>
      <w:bookmarkEnd w:id="0"/>
    </w:p>
    <w:p w:rsidR="00362F7D" w:rsidRPr="000048F1" w:rsidRDefault="008D1E17" w:rsidP="008B11BC">
      <w:pPr>
        <w:jc w:val="both"/>
        <w:rPr>
          <w:b/>
          <w:u w:val="single"/>
        </w:rPr>
      </w:pPr>
      <w:proofErr w:type="spellStart"/>
      <w:r>
        <w:rPr>
          <w:b/>
        </w:rPr>
        <w:t>Dinglewell</w:t>
      </w:r>
      <w:proofErr w:type="spellEnd"/>
      <w:r>
        <w:rPr>
          <w:b/>
        </w:rPr>
        <w:t xml:space="preserve"> Junior</w:t>
      </w:r>
      <w:r w:rsidR="000048F1" w:rsidRPr="000048F1">
        <w:rPr>
          <w:b/>
        </w:rPr>
        <w:t xml:space="preserve"> School </w:t>
      </w:r>
      <w:r w:rsidR="00362F7D" w:rsidRPr="000048F1">
        <w:rPr>
          <w:b/>
        </w:rPr>
        <w:t xml:space="preserve">would like to offer pupils </w:t>
      </w:r>
      <w:r w:rsidR="008B11BC" w:rsidRPr="000048F1">
        <w:rPr>
          <w:b/>
        </w:rPr>
        <w:t>t</w:t>
      </w:r>
      <w:r w:rsidR="00362F7D" w:rsidRPr="000048F1">
        <w:rPr>
          <w:b/>
        </w:rPr>
        <w:t xml:space="preserve">he opportunity to play </w:t>
      </w:r>
      <w:r w:rsidR="000048F1" w:rsidRPr="000048F1">
        <w:rPr>
          <w:b/>
        </w:rPr>
        <w:t xml:space="preserve">the </w:t>
      </w:r>
      <w:r w:rsidRPr="008D1E17">
        <w:rPr>
          <w:b/>
          <w:u w:val="single"/>
        </w:rPr>
        <w:t>Flute, Clarinet, Trumpet, Cornet or Saxophone.</w:t>
      </w:r>
      <w:r w:rsidR="00091135" w:rsidRPr="00091135">
        <w:rPr>
          <w:b/>
          <w:color w:val="FF0000"/>
        </w:rPr>
        <w:t xml:space="preserve"> </w:t>
      </w:r>
      <w:r w:rsidR="00091135" w:rsidRPr="0051280A">
        <w:rPr>
          <w:b/>
          <w:color w:val="FF0000"/>
          <w:u w:val="single"/>
        </w:rPr>
        <w:t>To sign up to our</w:t>
      </w:r>
      <w:r w:rsidR="00091135">
        <w:rPr>
          <w:b/>
          <w:color w:val="FF0000"/>
          <w:u w:val="single"/>
        </w:rPr>
        <w:t xml:space="preserve"> music lesson waiting list</w:t>
      </w:r>
      <w:r w:rsidR="00091135">
        <w:rPr>
          <w:color w:val="FF0000"/>
        </w:rPr>
        <w:t xml:space="preserve"> through</w:t>
      </w:r>
      <w:r w:rsidR="00091135" w:rsidRPr="00AA0E87">
        <w:rPr>
          <w:color w:val="FF0000"/>
        </w:rPr>
        <w:t xml:space="preserve"> our online parent pay system </w:t>
      </w:r>
      <w:r w:rsidR="00091135">
        <w:rPr>
          <w:color w:val="FF0000"/>
        </w:rPr>
        <w:t>please use the following instructions.</w:t>
      </w:r>
    </w:p>
    <w:p w:rsidR="00796CDB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1) </w:t>
      </w:r>
      <w:r w:rsidR="009E2725" w:rsidRPr="00A628A1">
        <w:rPr>
          <w:sz w:val="20"/>
          <w:szCs w:val="20"/>
        </w:rPr>
        <w:t xml:space="preserve">Visit </w:t>
      </w:r>
      <w:hyperlink r:id="rId12" w:history="1">
        <w:r w:rsidRPr="00FB2D58">
          <w:rPr>
            <w:rStyle w:val="Hyperlink"/>
            <w:sz w:val="20"/>
            <w:szCs w:val="20"/>
          </w:rPr>
          <w:t>www.gloucestershiremusic.co.uk</w:t>
        </w:r>
      </w:hyperlink>
      <w:r>
        <w:rPr>
          <w:sz w:val="20"/>
          <w:szCs w:val="20"/>
        </w:rPr>
        <w:t xml:space="preserve"> </w:t>
      </w:r>
    </w:p>
    <w:p w:rsidR="009E2725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2) </w:t>
      </w:r>
      <w:r w:rsidR="00796CDB" w:rsidRPr="00A628A1">
        <w:rPr>
          <w:sz w:val="20"/>
          <w:szCs w:val="20"/>
        </w:rPr>
        <w:t>Click Online Payments</w:t>
      </w:r>
    </w:p>
    <w:p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>3) Sign in or create an account and follow the verification process.</w:t>
      </w:r>
    </w:p>
    <w:p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>4) Sign in and click 'Enrol for an Activity'</w:t>
      </w:r>
    </w:p>
    <w:p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5) </w:t>
      </w:r>
      <w:r w:rsidRPr="00A628A1">
        <w:rPr>
          <w:sz w:val="20"/>
          <w:szCs w:val="20"/>
          <w:u w:val="single"/>
        </w:rPr>
        <w:t>Step One</w:t>
      </w:r>
      <w:r w:rsidRPr="00A628A1">
        <w:rPr>
          <w:sz w:val="20"/>
          <w:szCs w:val="20"/>
        </w:rPr>
        <w:t xml:space="preserve"> - Select Small Group/individual tuition and choose yo</w:t>
      </w:r>
      <w:r>
        <w:rPr>
          <w:sz w:val="20"/>
          <w:szCs w:val="20"/>
        </w:rPr>
        <w:t xml:space="preserve">ur child's school from the drop </w:t>
      </w:r>
      <w:r w:rsidRPr="00A628A1">
        <w:rPr>
          <w:sz w:val="20"/>
          <w:szCs w:val="20"/>
        </w:rPr>
        <w:t>down list.</w:t>
      </w:r>
    </w:p>
    <w:p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6) </w:t>
      </w:r>
      <w:r w:rsidRPr="00A628A1">
        <w:rPr>
          <w:sz w:val="20"/>
          <w:szCs w:val="20"/>
          <w:u w:val="single"/>
        </w:rPr>
        <w:t>Step Two</w:t>
      </w:r>
      <w:r w:rsidRPr="00A628A1">
        <w:rPr>
          <w:sz w:val="20"/>
          <w:szCs w:val="20"/>
        </w:rPr>
        <w:t xml:space="preserve"> - Select Instrument, type </w:t>
      </w:r>
      <w:r>
        <w:rPr>
          <w:sz w:val="20"/>
          <w:szCs w:val="20"/>
        </w:rPr>
        <w:t>of tuition and assessment level</w:t>
      </w:r>
    </w:p>
    <w:p w:rsidR="00A628A1" w:rsidRPr="00A628A1" w:rsidRDefault="00A628A1" w:rsidP="00A628A1">
      <w:pPr>
        <w:pStyle w:val="NoSpacing"/>
        <w:rPr>
          <w:b/>
          <w:sz w:val="20"/>
          <w:szCs w:val="20"/>
        </w:rPr>
      </w:pPr>
      <w:r w:rsidRPr="00A628A1">
        <w:rPr>
          <w:b/>
          <w:sz w:val="20"/>
          <w:szCs w:val="20"/>
        </w:rPr>
        <w:t>Please note that you are free to purchase any of the above regardless of whether your child has currently been receiv</w:t>
      </w:r>
      <w:r>
        <w:rPr>
          <w:b/>
          <w:sz w:val="20"/>
          <w:szCs w:val="20"/>
        </w:rPr>
        <w:t>ing a differing type of tuition</w:t>
      </w:r>
    </w:p>
    <w:p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7) </w:t>
      </w:r>
      <w:r w:rsidRPr="00A628A1">
        <w:rPr>
          <w:sz w:val="20"/>
          <w:szCs w:val="20"/>
          <w:u w:val="single"/>
        </w:rPr>
        <w:t>Step Three</w:t>
      </w:r>
      <w:r>
        <w:rPr>
          <w:sz w:val="20"/>
          <w:szCs w:val="20"/>
        </w:rPr>
        <w:t xml:space="preserve"> - Complete pupil information</w:t>
      </w:r>
    </w:p>
    <w:p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8) </w:t>
      </w:r>
      <w:r w:rsidRPr="00A628A1">
        <w:rPr>
          <w:sz w:val="20"/>
          <w:szCs w:val="20"/>
          <w:u w:val="single"/>
        </w:rPr>
        <w:t>Step Four</w:t>
      </w:r>
      <w:r w:rsidRPr="00A628A1">
        <w:rPr>
          <w:sz w:val="20"/>
          <w:szCs w:val="20"/>
        </w:rPr>
        <w:t xml:space="preserve"> - Pl</w:t>
      </w:r>
      <w:r>
        <w:rPr>
          <w:sz w:val="20"/>
          <w:szCs w:val="20"/>
        </w:rPr>
        <w:t>ease accept GM's Privacy Policy</w:t>
      </w:r>
    </w:p>
    <w:p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 xml:space="preserve">9) </w:t>
      </w:r>
      <w:r w:rsidRPr="00A628A1">
        <w:rPr>
          <w:sz w:val="20"/>
          <w:szCs w:val="20"/>
          <w:u w:val="single"/>
        </w:rPr>
        <w:t>Step Five</w:t>
      </w:r>
      <w:r w:rsidRPr="00A628A1">
        <w:rPr>
          <w:sz w:val="20"/>
          <w:szCs w:val="20"/>
        </w:rPr>
        <w:t xml:space="preserve"> - Confi</w:t>
      </w:r>
      <w:r>
        <w:rPr>
          <w:sz w:val="20"/>
          <w:szCs w:val="20"/>
        </w:rPr>
        <w:t>rm your tuition and click Enrol</w:t>
      </w:r>
    </w:p>
    <w:p w:rsidR="00A628A1" w:rsidRPr="00A628A1" w:rsidRDefault="00A628A1" w:rsidP="00A628A1">
      <w:pPr>
        <w:pStyle w:val="NoSpacing"/>
        <w:rPr>
          <w:sz w:val="20"/>
          <w:szCs w:val="20"/>
        </w:rPr>
      </w:pPr>
      <w:r w:rsidRPr="00A628A1">
        <w:rPr>
          <w:sz w:val="20"/>
          <w:szCs w:val="20"/>
        </w:rPr>
        <w:t>10)   PLEASE IGNORE THE NEXT PAGE. DO NOT CLICK TO PURCHASE AS WE WILL CONTACT YOU SEPERATELY TO</w:t>
      </w:r>
      <w:r>
        <w:rPr>
          <w:sz w:val="20"/>
          <w:szCs w:val="20"/>
        </w:rPr>
        <w:t xml:space="preserve"> PAY FOR THIS TUITION</w:t>
      </w:r>
    </w:p>
    <w:p w:rsidR="00A628A1" w:rsidRDefault="00A628A1" w:rsidP="00A46D98">
      <w:pPr>
        <w:pStyle w:val="NoSpacing"/>
        <w:rPr>
          <w:sz w:val="24"/>
          <w:szCs w:val="24"/>
        </w:rPr>
      </w:pPr>
    </w:p>
    <w:p w:rsidR="00796CDB" w:rsidRPr="00A628A1" w:rsidRDefault="00796CDB" w:rsidP="00A46D98">
      <w:pPr>
        <w:pStyle w:val="NoSpacing"/>
      </w:pPr>
      <w:r w:rsidRPr="00A628A1">
        <w:t>Group Tuition 3 – 5 pupils 30m</w:t>
      </w:r>
      <w:r w:rsidR="00A46D98" w:rsidRPr="00A628A1">
        <w:t>………………………………£61.50</w:t>
      </w:r>
    </w:p>
    <w:p w:rsidR="00796CDB" w:rsidRPr="00A628A1" w:rsidRDefault="00796CDB" w:rsidP="00A46D98">
      <w:pPr>
        <w:pStyle w:val="NoSpacing"/>
      </w:pPr>
      <w:r w:rsidRPr="00A628A1">
        <w:t>Paired Lesson 30m</w:t>
      </w:r>
      <w:r w:rsidR="00A46D98" w:rsidRPr="00A628A1">
        <w:t>…………………………………………………£91.50</w:t>
      </w:r>
    </w:p>
    <w:p w:rsidR="00796CDB" w:rsidRPr="00A628A1" w:rsidRDefault="00796CDB" w:rsidP="00A46D98">
      <w:pPr>
        <w:pStyle w:val="NoSpacing"/>
      </w:pPr>
      <w:r w:rsidRPr="00A628A1">
        <w:t>Individual Tuition 20m</w:t>
      </w:r>
      <w:r w:rsidR="00A46D98" w:rsidRPr="00A628A1">
        <w:t>…………………………………………..£121.50</w:t>
      </w:r>
    </w:p>
    <w:p w:rsidR="00796CDB" w:rsidRPr="00A628A1" w:rsidRDefault="00796CDB" w:rsidP="00A46D98">
      <w:pPr>
        <w:pStyle w:val="NoSpacing"/>
      </w:pPr>
      <w:r w:rsidRPr="00A628A1">
        <w:t xml:space="preserve">Individual Tuition 30m </w:t>
      </w:r>
      <w:r w:rsidR="00A46D98" w:rsidRPr="00A628A1">
        <w:t>…………………………………………. £181.50</w:t>
      </w:r>
    </w:p>
    <w:p w:rsidR="00A46D98" w:rsidRPr="00A628A1" w:rsidRDefault="00A46D98" w:rsidP="00A46D98">
      <w:pPr>
        <w:rPr>
          <w:u w:val="single"/>
        </w:rPr>
      </w:pPr>
      <w:r w:rsidRPr="00A628A1">
        <w:rPr>
          <w:u w:val="single"/>
        </w:rPr>
        <w:t>Lessons are priced based on 10 lessons a term</w:t>
      </w:r>
    </w:p>
    <w:p w:rsidR="009E2725" w:rsidRPr="00A628A1" w:rsidRDefault="00A46D98" w:rsidP="009E2725">
      <w:pPr>
        <w:pStyle w:val="NoSpacing"/>
      </w:pPr>
      <w:r w:rsidRPr="00A628A1">
        <w:t xml:space="preserve">Terms and conditions apply </w:t>
      </w:r>
      <w:hyperlink r:id="rId13" w:history="1">
        <w:r w:rsidRPr="00A628A1">
          <w:rPr>
            <w:rStyle w:val="Hyperlink"/>
          </w:rPr>
          <w:t>https://www.gloucestershiremusic.co.uk/youth-groups/terms-and-conditions/</w:t>
        </w:r>
      </w:hyperlink>
      <w:r w:rsidRPr="00A628A1">
        <w:t xml:space="preserve"> </w:t>
      </w:r>
    </w:p>
    <w:p w:rsidR="00A46D98" w:rsidRPr="00A628A1" w:rsidRDefault="00A46D98" w:rsidP="009E2725">
      <w:pPr>
        <w:pStyle w:val="NoSpacing"/>
      </w:pPr>
    </w:p>
    <w:p w:rsidR="008B11BC" w:rsidRPr="00A628A1" w:rsidRDefault="00DB48FD" w:rsidP="008B11BC">
      <w:r w:rsidRPr="00A628A1">
        <w:t>Happy music making!</w:t>
      </w:r>
    </w:p>
    <w:p w:rsidR="001E51CC" w:rsidRPr="00A628A1" w:rsidRDefault="00DB48FD" w:rsidP="001E51CC">
      <w:pPr>
        <w:pStyle w:val="NoSpacing"/>
      </w:pPr>
      <w:r w:rsidRPr="00A628A1">
        <w:t>Nick Steel</w:t>
      </w:r>
    </w:p>
    <w:p w:rsidR="008B11BC" w:rsidRPr="00A628A1" w:rsidRDefault="00DB48FD" w:rsidP="001E51CC">
      <w:pPr>
        <w:pStyle w:val="NoSpacing"/>
      </w:pPr>
      <w:r w:rsidRPr="00A628A1">
        <w:t>Schools’ Manager – Gloucestershire Music</w:t>
      </w:r>
    </w:p>
    <w:p w:rsidR="008B11BC" w:rsidRDefault="00A628A1" w:rsidP="008B11BC">
      <w:pPr>
        <w:rPr>
          <w:sz w:val="24"/>
          <w:szCs w:val="24"/>
        </w:rPr>
      </w:pPr>
      <w:r w:rsidRPr="005A3B2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35EA129C" wp14:editId="6FD8CBB4">
            <wp:simplePos x="0" y="0"/>
            <wp:positionH relativeFrom="column">
              <wp:posOffset>2317750</wp:posOffset>
            </wp:positionH>
            <wp:positionV relativeFrom="paragraph">
              <wp:posOffset>506095</wp:posOffset>
            </wp:positionV>
            <wp:extent cx="1178560" cy="295910"/>
            <wp:effectExtent l="0" t="0" r="2540" b="8890"/>
            <wp:wrapTight wrapText="bothSides">
              <wp:wrapPolygon edited="0">
                <wp:start x="0" y="0"/>
                <wp:lineTo x="0" y="20858"/>
                <wp:lineTo x="21297" y="20858"/>
                <wp:lineTo x="2129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eMUSIC_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B2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4BC5AB53" wp14:editId="794A63F8">
            <wp:simplePos x="0" y="0"/>
            <wp:positionH relativeFrom="column">
              <wp:posOffset>4693285</wp:posOffset>
            </wp:positionH>
            <wp:positionV relativeFrom="paragraph">
              <wp:posOffset>511175</wp:posOffset>
            </wp:positionV>
            <wp:extent cx="1656080" cy="294005"/>
            <wp:effectExtent l="0" t="0" r="1270" b="0"/>
            <wp:wrapTight wrapText="bothSides">
              <wp:wrapPolygon edited="0">
                <wp:start x="0" y="0"/>
                <wp:lineTo x="0" y="19594"/>
                <wp:lineTo x="21368" y="19594"/>
                <wp:lineTo x="213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C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8FC" w:rsidRPr="005A3B2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0E8353D5" wp14:editId="5F33D597">
            <wp:simplePos x="0" y="0"/>
            <wp:positionH relativeFrom="column">
              <wp:posOffset>-511175</wp:posOffset>
            </wp:positionH>
            <wp:positionV relativeFrom="paragraph">
              <wp:posOffset>485140</wp:posOffset>
            </wp:positionV>
            <wp:extent cx="1195070" cy="314960"/>
            <wp:effectExtent l="0" t="0" r="5080" b="8890"/>
            <wp:wrapTight wrapText="bothSides">
              <wp:wrapPolygon edited="0">
                <wp:start x="0" y="0"/>
                <wp:lineTo x="0" y="20903"/>
                <wp:lineTo x="21348" y="20903"/>
                <wp:lineTo x="2134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 Council White with black print to us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11BC" w:rsidSect="00D33DCB">
      <w:headerReference w:type="default" r:id="rId1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FD" w:rsidRDefault="00DB48FD" w:rsidP="00DB48FD">
      <w:pPr>
        <w:spacing w:after="0" w:line="240" w:lineRule="auto"/>
      </w:pPr>
      <w:r>
        <w:separator/>
      </w:r>
    </w:p>
  </w:endnote>
  <w:endnote w:type="continuationSeparator" w:id="0">
    <w:p w:rsidR="00DB48FD" w:rsidRDefault="00DB48FD" w:rsidP="00DB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FD" w:rsidRDefault="00DB48FD" w:rsidP="00DB48FD">
      <w:pPr>
        <w:spacing w:after="0" w:line="240" w:lineRule="auto"/>
      </w:pPr>
      <w:r>
        <w:separator/>
      </w:r>
    </w:p>
  </w:footnote>
  <w:footnote w:type="continuationSeparator" w:id="0">
    <w:p w:rsidR="00DB48FD" w:rsidRDefault="00DB48FD" w:rsidP="00DB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FD" w:rsidRDefault="009E2725">
    <w:pPr>
      <w:pStyle w:val="Header"/>
    </w:pPr>
    <w:r>
      <w:t>June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488C"/>
    <w:multiLevelType w:val="hybridMultilevel"/>
    <w:tmpl w:val="221626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7D"/>
    <w:rsid w:val="000048F1"/>
    <w:rsid w:val="00024D3B"/>
    <w:rsid w:val="00091135"/>
    <w:rsid w:val="001E51CC"/>
    <w:rsid w:val="002458FC"/>
    <w:rsid w:val="00362F7D"/>
    <w:rsid w:val="0055282F"/>
    <w:rsid w:val="00557A53"/>
    <w:rsid w:val="005A3B2E"/>
    <w:rsid w:val="005F29E6"/>
    <w:rsid w:val="006900AA"/>
    <w:rsid w:val="006A1F97"/>
    <w:rsid w:val="00796CDB"/>
    <w:rsid w:val="008B11BC"/>
    <w:rsid w:val="008D1E17"/>
    <w:rsid w:val="009164F5"/>
    <w:rsid w:val="009E1C9B"/>
    <w:rsid w:val="009E2725"/>
    <w:rsid w:val="00A46D98"/>
    <w:rsid w:val="00A47B0B"/>
    <w:rsid w:val="00A628A1"/>
    <w:rsid w:val="00B63E4D"/>
    <w:rsid w:val="00D33DCB"/>
    <w:rsid w:val="00D65C30"/>
    <w:rsid w:val="00D677FE"/>
    <w:rsid w:val="00DB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F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FD"/>
  </w:style>
  <w:style w:type="paragraph" w:styleId="Footer">
    <w:name w:val="footer"/>
    <w:basedOn w:val="Normal"/>
    <w:link w:val="FooterChar"/>
    <w:uiPriority w:val="99"/>
    <w:unhideWhenUsed/>
    <w:rsid w:val="00DB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FD"/>
  </w:style>
  <w:style w:type="paragraph" w:styleId="NoSpacing">
    <w:name w:val="No Spacing"/>
    <w:uiPriority w:val="1"/>
    <w:qFormat/>
    <w:rsid w:val="001E51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6CD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628A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28A1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F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FD"/>
  </w:style>
  <w:style w:type="paragraph" w:styleId="Footer">
    <w:name w:val="footer"/>
    <w:basedOn w:val="Normal"/>
    <w:link w:val="FooterChar"/>
    <w:uiPriority w:val="99"/>
    <w:unhideWhenUsed/>
    <w:rsid w:val="00DB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FD"/>
  </w:style>
  <w:style w:type="paragraph" w:styleId="NoSpacing">
    <w:name w:val="No Spacing"/>
    <w:uiPriority w:val="1"/>
    <w:qFormat/>
    <w:rsid w:val="001E51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6CD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628A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28A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loucestershiremusic.co.uk/youth-groups/terms-and-conditions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loucestershiremusic.co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kemusicgloucestershire.org.uk/schools/mmg-grants-and-bursari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gloucestershiremusic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STEEL, Nicholas</dc:creator>
  <cp:lastModifiedBy>STEEL, Nicholas</cp:lastModifiedBy>
  <cp:revision>6</cp:revision>
  <cp:lastPrinted>2019-05-30T11:23:00Z</cp:lastPrinted>
  <dcterms:created xsi:type="dcterms:W3CDTF">2019-06-14T13:48:00Z</dcterms:created>
  <dcterms:modified xsi:type="dcterms:W3CDTF">2021-07-10T11:03:00Z</dcterms:modified>
</cp:coreProperties>
</file>