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bookmarkStart w:name="_GoBack" w:id="0"/>
    <w:bookmarkEnd w:id="0"/>
    <w:p xmlns:wp14="http://schemas.microsoft.com/office/word/2010/wordml" w:rsidR="00FC0E4A" w:rsidP="570AADBB" w:rsidRDefault="00706072" w14:paraId="2037D4DE" wp14:textId="5B67A6DD">
      <w:pPr>
        <w:pStyle w:val="BodyA"/>
        <w:rPr>
          <w:rFonts w:ascii="Helvetica Neue" w:hAnsi="Helvetica Neue" w:eastAsia="Arial Unicode MS" w:cs="Arial Unicode MS"/>
          <w:b w:val="1"/>
          <w:bCs w:val="1"/>
          <w:color w:val="000000" w:themeColor="text1" w:themeTint="FF" w:themeShade="FF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60288" behindDoc="0" locked="0" layoutInCell="1" allowOverlap="1" wp14:anchorId="64F1D097" wp14:editId="2BDC2392">
                <wp:simplePos x="0" y="0"/>
                <wp:positionH relativeFrom="page">
                  <wp:posOffset>723900</wp:posOffset>
                </wp:positionH>
                <wp:positionV relativeFrom="page">
                  <wp:posOffset>7639051</wp:posOffset>
                </wp:positionV>
                <wp:extent cx="6379210" cy="2133600"/>
                <wp:effectExtent l="0" t="0" r="21590" b="1905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2133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FC0E4A" w:rsidRDefault="006B2BA1" w14:paraId="4AE5F123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xmlns:wp14="http://schemas.microsoft.com/office/word/2010/wordml" w:rsidR="00FC0E4A" w:rsidRDefault="00FC0E4A" w14:paraId="672A6659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4EEB1E69" wp14:textId="77777777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discuss th</w:t>
                            </w:r>
                            <w:r w:rsidR="007060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eir learning coherently using Computing-specific vocabulary.</w:t>
                            </w:r>
                          </w:p>
                          <w:p xmlns:wp14="http://schemas.microsoft.com/office/word/2010/wordml" w:rsidR="00FC0E4A" w:rsidRDefault="00FC0E4A" w14:paraId="0A37501D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706072" w14:paraId="0CF1C082" wp14:textId="77777777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will be able to discuss links between different elements of Computing: e.g. multimedia and network; data and communication.</w:t>
                            </w:r>
                          </w:p>
                          <w:p xmlns:wp14="http://schemas.microsoft.com/office/word/2010/wordml" w:rsidR="00FC0E4A" w:rsidRDefault="00FC0E4A" w14:paraId="5DAB6C7B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7A385A82" wp14:textId="77777777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children progress through the school, they develop a deep knowledge, understanding and appreciation of </w:t>
                            </w:r>
                            <w:r w:rsidR="007060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Computing and how it can be used effectively.</w:t>
                            </w:r>
                          </w:p>
                          <w:p xmlns:wp14="http://schemas.microsoft.com/office/word/2010/wordml" w:rsidR="00FC0E4A" w:rsidRDefault="00FC0E4A" w14:paraId="02EB378F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5463E14C" wp14:textId="77777777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 voice (they can discuss their learning)</w:t>
                            </w:r>
                            <w:r w:rsidR="007060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xmlns:wp14="http://schemas.microsoft.com/office/word/2010/wordml" w:rsidR="00FC0E4A" w:rsidP="00706072" w:rsidRDefault="00FC0E4A" w14:paraId="6A05A809" wp14:textId="77777777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038E609">
              <v:shapetype id="_x0000_t202" coordsize="21600,21600" o:spt="202" path="m,l,21600r21600,l21600,xe" w14:anchorId="64F1D097">
                <v:stroke joinstyle="miter"/>
                <v:path gradientshapeok="t" o:connecttype="rect"/>
              </v:shapetype>
              <v:shape id="officeArt object" style="position:absolute;margin-left:57pt;margin-top:601.5pt;width:502.3pt;height:168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lt="officeArt object" o:spid="_x0000_s1026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">
                <v:stroke miterlimit="4"/>
                <v:textbox inset="4pt,4pt,4pt,4pt">
                  <w:txbxContent>
                    <w:p w:rsidR="00FC0E4A" w:rsidRDefault="006B2BA1" w14:paraId="57BAD038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 w14:paraId="5A39BBE3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7A830F3E" wp14:textId="77777777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discuss th</w:t>
                      </w:r>
                      <w:r w:rsidR="00706072">
                        <w:rPr>
                          <w:rFonts w:ascii="Comic Sans MS" w:hAnsi="Comic Sans MS"/>
                          <w:sz w:val="20"/>
                          <w:szCs w:val="20"/>
                        </w:rPr>
                        <w:t>eir learning coherently using Computing-specific vocabulary.</w:t>
                      </w:r>
                    </w:p>
                    <w:p w:rsidR="00FC0E4A" w:rsidRDefault="00FC0E4A" w14:paraId="41C8F396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706072" w14:paraId="61388669" wp14:textId="77777777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will be able to discuss links between different elements of Computing: e.g. multimedia and network; data and communication.</w:t>
                      </w:r>
                    </w:p>
                    <w:p w:rsidR="00FC0E4A" w:rsidRDefault="00FC0E4A" w14:paraId="72A3D3EC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64806E47" wp14:textId="77777777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children progress through the school, they develop a deep knowledge, understanding and appreciation of </w:t>
                      </w:r>
                      <w:r w:rsidR="00706072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Computing and how it can be used effectively.</w:t>
                      </w:r>
                    </w:p>
                    <w:p w:rsidR="00FC0E4A" w:rsidRDefault="00FC0E4A" w14:paraId="0D0B940D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25C9CE2C" wp14:textId="77777777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 voice (they can discuss their learning)</w:t>
                      </w:r>
                      <w:r w:rsidR="0070607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FC0E4A" w:rsidP="00706072" w:rsidRDefault="00FC0E4A" w14:paraId="0E27B00A" wp14:textId="77777777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2BA1">
        <w:rPr>
          <w:rFonts w:ascii="Comic Sans MS" w:hAnsi="Comic Sans MS"/>
          <w:b w:val="1"/>
          <w:bCs w:val="1"/>
        </w:rPr>
        <w:t xml:space="preserve">Subject: </w:t>
      </w:r>
      <w:r w:rsidR="006B2BA1">
        <w:rPr>
          <w:noProof/>
          <w:lang w:val="en-GB"/>
        </w:rP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440D95B6" wp14:editId="58353351">
                <wp:simplePos x="0" y="0"/>
                <wp:positionH relativeFrom="page">
                  <wp:posOffset>727456</wp:posOffset>
                </wp:positionH>
                <wp:positionV relativeFrom="page">
                  <wp:posOffset>1080450</wp:posOffset>
                </wp:positionV>
                <wp:extent cx="6366868" cy="31708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868" cy="3170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="00FC0E4A" w:rsidRDefault="006B2BA1" w14:paraId="77DC5394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(What do we want our lea</w:t>
                            </w:r>
                            <w:r w:rsidR="0097636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ners to know)</w:t>
                            </w:r>
                          </w:p>
                          <w:p xmlns:wp14="http://schemas.microsoft.com/office/word/2010/wordml" w:rsidR="00FC0E4A" w:rsidRDefault="00FC0E4A" w14:paraId="4B99056E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Pr="00C617AC" w:rsidR="00C617AC" w:rsidRDefault="006B2BA1" w14:paraId="42439B83" wp14:textId="77777777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Computing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curriculum is designed to </w:t>
                            </w:r>
                            <w:r w:rsidRPr="00D633D0"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deliver a coherent, broad and well-balanced education which is knowledge-rich and develops each learner’s cultural, as well as technological capital.</w:t>
                            </w:r>
                          </w:p>
                          <w:p xmlns:wp14="http://schemas.microsoft.com/office/word/2010/wordml" w:rsidR="00FC0E4A" w:rsidRDefault="00FC0E4A" w14:paraId="1299C43A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339AF3C0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owing essential characteristics:</w:t>
                            </w:r>
                          </w:p>
                          <w:p xmlns:wp14="http://schemas.microsoft.com/office/word/2010/wordml" w:rsidR="00FC0E4A" w:rsidRDefault="00FC0E4A" w14:paraId="4DDBEF00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7BA63B9D" wp14:textId="7777777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excellent knowledge of 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Computing across the 5 strands of the NC.</w:t>
                            </w:r>
                          </w:p>
                          <w:p xmlns:wp14="http://schemas.microsoft.com/office/word/2010/wordml" w:rsidR="00FC0E4A" w:rsidRDefault="00FC0E4A" w14:paraId="3461D779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21D0273B" wp14:textId="7777777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expansive knowledge of 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vocabulary 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shows coherent progression through the KS.</w:t>
                            </w:r>
                          </w:p>
                          <w:p xmlns:wp14="http://schemas.microsoft.com/office/word/2010/wordml" w:rsidR="00FC0E4A" w:rsidRDefault="00FC0E4A" w14:paraId="3CF2D8B6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6B2BA1" w14:paraId="7B079E61" wp14:textId="7777777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ability to 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confidently use a range of hardware and software. </w:t>
                            </w:r>
                          </w:p>
                          <w:p xmlns:wp14="http://schemas.microsoft.com/office/word/2010/wordml" w:rsidR="00FC0E4A" w:rsidRDefault="00FC0E4A" w14:paraId="0FB78278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C0E4A" w:rsidRDefault="00D633D0" w14:paraId="5B2F5A34" wp14:textId="77777777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C617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esilient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learners through giving children the opportunity to solve problems, de-bug and make things work.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7A034B">
              <v:shapetype id="_x0000_t202" coordsize="21600,21600" o:spt="202" path="m,l,21600r21600,l21600,xe" w14:anchorId="440D95B6">
                <v:stroke joinstyle="miter"/>
                <v:path gradientshapeok="t" o:connecttype="rect"/>
              </v:shapetype>
              <v:shape id="_x0000_s1028" style="position:absolute;margin-left:57.3pt;margin-top:85.05pt;width:501.35pt;height:249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officeArt object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">
                <v:stroke miterlimit="4"/>
                <v:textbox inset="4pt,4pt,4pt,4pt">
                  <w:txbxContent>
                    <w:p w:rsidR="00FC0E4A" w:rsidRDefault="006B2BA1" w14:paraId="1461B0A7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(What do we want our lea</w:t>
                      </w:r>
                      <w:r w:rsidR="0097636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ners to know)</w:t>
                      </w:r>
                    </w:p>
                    <w:p w:rsidR="00FC0E4A" w:rsidRDefault="00FC0E4A" w14:paraId="1FC39945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Pr="00C617AC" w:rsidR="00C617AC" w:rsidRDefault="006B2BA1" w14:paraId="2A53DBE1" wp14:textId="77777777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Computing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curriculum is designed to </w:t>
                      </w:r>
                      <w:r w:rsidRPr="00D633D0"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deliver a coherent, broad and well-balanced education which is knowledge-rich and develops each learner’s cultural, as well as technological capital.</w:t>
                      </w:r>
                    </w:p>
                    <w:p w:rsidR="00FC0E4A" w:rsidRDefault="00FC0E4A" w14:paraId="0562CB0E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7928410D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owing essential characteristics:</w:t>
                      </w:r>
                    </w:p>
                    <w:p w:rsidR="00FC0E4A" w:rsidRDefault="00FC0E4A" w14:paraId="34CE0A41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53BAE070" wp14:textId="7777777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excellent knowledge of 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Computing across the 5 strands of the NC.</w:t>
                      </w:r>
                    </w:p>
                    <w:p w:rsidR="00FC0E4A" w:rsidRDefault="00FC0E4A" w14:paraId="62EBF3C5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492ED819" wp14:textId="7777777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expansive knowledge of 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vocabulary 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shows coherent progression through the KS.</w:t>
                      </w:r>
                    </w:p>
                    <w:p w:rsidR="00FC0E4A" w:rsidRDefault="00FC0E4A" w14:paraId="6D98A12B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 w14:paraId="463C61C6" wp14:textId="7777777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ability to 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confidently use a range of hardware and software. </w:t>
                      </w:r>
                    </w:p>
                    <w:p w:rsidR="00FC0E4A" w:rsidRDefault="00FC0E4A" w14:paraId="2946DB82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D633D0" w14:paraId="78FA5158" wp14:textId="77777777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C617AC">
                        <w:rPr>
                          <w:rFonts w:ascii="Comic Sans MS" w:hAnsi="Comic Sans MS"/>
                          <w:sz w:val="20"/>
                          <w:szCs w:val="20"/>
                        </w:rPr>
                        <w:t>esilient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learners through giving children the opportunity to solve problems, de-bug and make things work.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2BA1">
        <w:rPr>
          <w:noProof/>
          <w:lang w:val="en-GB"/>
        </w:rPr>
        <w:drawing>
          <wp:anchor xmlns:wp14="http://schemas.microsoft.com/office/word/2010/wordprocessingDrawing" distT="57150" distB="57150" distL="57150" distR="57150" simplePos="0" relativeHeight="251662336" behindDoc="0" locked="0" layoutInCell="1" allowOverlap="1" wp14:anchorId="22B06528" wp14:editId="7777777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17AC">
        <w:rPr>
          <w:rFonts w:ascii="Comic Sans MS" w:hAnsi="Comic Sans MS"/>
          <w:b w:val="1"/>
          <w:bCs w:val="1"/>
        </w:rPr>
        <w:t>Computing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52400" distB="152400" distL="152400" distR="152400" wp14:anchorId="7E1ED186" wp14:editId="4810AA54">
                <wp:extent xmlns:wp="http://schemas.openxmlformats.org/drawingml/2006/wordprocessingDrawing" cx="6366510" cy="3333750"/>
                <wp:effectExtent xmlns:wp="http://schemas.openxmlformats.org/drawingml/2006/wordprocessingDrawing" l="0" t="0" r="15240" b="19050"/>
                <wp:docPr xmlns:wp="http://schemas.openxmlformats.org/drawingml/2006/wordprocessingDrawing" id="884821815" name="officeArt object" descr="officeArt object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66510" cy="333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FC0E4A" w:rsidRDefault="006B2BA1" w14:paraId="575BE7B3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xmlns:wp14="http://schemas.microsoft.com/office/word/2010/wordml" xmlns:w14="http://schemas.microsoft.com/office/word/2010/wordml" w:rsidR="00FC0E4A" w:rsidRDefault="00FC0E4A" w14:paraId="60061E4C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Pr="00706072" w:rsidR="00D633D0" w:rsidP="00706072" w:rsidRDefault="00706072" w14:paraId="44ABBA82" wp14:textId="7777777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706072" w:rsidR="00D633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piral implementation of the 5 key strands of Computing between the four Junior year groups of the key stage: skills are repeated but always in greater detail and with enhanced knowledge and capacity for learners to extend their Computing skills.</w:t>
                            </w:r>
                          </w:p>
                          <w:p xmlns:wp14="http://schemas.microsoft.com/office/word/2010/wordml" xmlns:w14="http://schemas.microsoft.com/office/word/2010/wordml" w:rsidR="00FC0E4A" w:rsidRDefault="00FC0E4A" w14:paraId="44EAFD9C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FC0E4A" w:rsidRDefault="006B2BA1" w14:paraId="42207B87" wp14:textId="7777777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vocabulary is clearly listed on planning and modelled consistently by all staff to pupils during lesson time</w:t>
                            </w:r>
                            <w:r w:rsidR="00D633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xmlns:wp14="http://schemas.microsoft.com/office/word/2010/wordml" xmlns:w14="http://schemas.microsoft.com/office/word/2010/wordml" w:rsidR="00FC0E4A" w:rsidRDefault="00FC0E4A" w14:paraId="4B94D5A5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FC0E4A" w:rsidRDefault="00D633D0" w14:paraId="508B925B" wp14:textId="7777777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Teachers are aware of how technology is used by children at home and works alongside/builds upon such development.</w:t>
                            </w:r>
                          </w:p>
                          <w:p xmlns:wp14="http://schemas.microsoft.com/office/word/2010/wordml" xmlns:w14="http://schemas.microsoft.com/office/word/2010/wordml" w:rsidR="00FC0E4A" w:rsidRDefault="00FC0E4A" w14:paraId="3DEEC669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FC0E4A" w:rsidRDefault="006B2BA1" w14:paraId="27AF2CAF" wp14:textId="7777777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  <w:r w:rsidR="00D633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xmlns:wp14="http://schemas.microsoft.com/office/word/2010/wordml" xmlns:w14="http://schemas.microsoft.com/office/word/2010/wordml" w:rsidR="00FC0E4A" w:rsidRDefault="00FC0E4A" w14:paraId="3656B9AB" wp14:textId="77777777">
                            <w:pPr>
                              <w:pStyle w:val="BodyA"/>
                              <w:rPr>
                                <w:rFonts w:ascii="Comic Sans MS" w:hAnsi="Comic Sans MS" w:eastAsia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FC0E4A" w:rsidRDefault="006B2BA1" w14:paraId="148AE077" wp14:textId="77777777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Staff ensure the </w:t>
                            </w:r>
                            <w:r w:rsidR="00D633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strands of the curriculum are embedded in pla</w:t>
                            </w:r>
                            <w:r w:rsidR="00D633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nning: </w:t>
                            </w:r>
                            <w:r w:rsidRPr="00706072" w:rsidR="007060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Programming, Data, Communication, Digital Literacy &amp; Research and Multimedia; and Programming.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806EE2B">
              <v:shapetype xmlns:o="urn:schemas-microsoft-com:office:office" xmlns:v="urn:schemas-microsoft-com:vml" id="_x0000_t202" coordsize="21600,21600" o:spt="202" path="m,l,21600r21600,l21600,xe" w14:anchorId="5A5689AD">
                <v:stroke joinstyle="miter"/>
                <v:path gradientshapeok="t" o:connecttype="rect"/>
              </v:shapetype>
              <v:shape xmlns:o="urn:schemas-microsoft-com:office:office" xmlns:v="urn:schemas-microsoft-com:vml" id="_x0000_s1027" style="position:absolute;margin-left:57pt;margin-top:334.5pt;width:501.3pt;height:262.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lt="officeArt object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">
                <v:stroke miterlimit="4"/>
                <v:textbox inset="4pt,4pt,4pt,4pt">
                  <w:txbxContent>
                    <w:p xmlns:wp14="http://schemas.microsoft.com/office/word/2010/wordml" w:rsidR="00FC0E4A" w:rsidRDefault="006B2BA1" w14:paraId="1D6F5C9F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xmlns:wp14="http://schemas.microsoft.com/office/word/2010/wordml" w:rsidR="00FC0E4A" w:rsidRDefault="00FC0E4A" w14:paraId="45FB0818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Pr="00706072" w:rsidR="00D633D0" w:rsidP="00706072" w:rsidRDefault="00706072" w14:paraId="5D39F10B" wp14:textId="7777777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706072" w:rsidR="00D633D0">
                        <w:rPr>
                          <w:rFonts w:ascii="Comic Sans MS" w:hAnsi="Comic Sans MS"/>
                          <w:sz w:val="20"/>
                          <w:szCs w:val="20"/>
                        </w:rPr>
                        <w:t>piral implementation of the 5 key strands of Computing between the four Junior year groups of the key stage: skills are repeated but always in greater detail and with enhanced knowledge and capacity for learners to extend their Computing skills.</w:t>
                      </w:r>
                    </w:p>
                    <w:p xmlns:wp14="http://schemas.microsoft.com/office/word/2010/wordml" w:rsidR="00FC0E4A" w:rsidRDefault="00FC0E4A" w14:paraId="049F31CB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FC0E4A" w:rsidRDefault="006B2BA1" w14:paraId="79A52FD6" wp14:textId="7777777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vocabulary is clearly listed on planning and modelled consistently by all staff to pupils during lesson time</w:t>
                      </w:r>
                      <w:r w:rsidR="00D633D0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xmlns:wp14="http://schemas.microsoft.com/office/word/2010/wordml" w:rsidR="00FC0E4A" w:rsidRDefault="00FC0E4A" w14:paraId="53128261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FC0E4A" w:rsidRDefault="00D633D0" w14:paraId="582883CA" wp14:textId="7777777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Teachers are aware of how technology is used by children at home and works alongside/builds upon such development.</w:t>
                      </w:r>
                    </w:p>
                    <w:p xmlns:wp14="http://schemas.microsoft.com/office/word/2010/wordml" w:rsidR="00FC0E4A" w:rsidRDefault="00FC0E4A" w14:paraId="62486C05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FC0E4A" w:rsidRDefault="006B2BA1" w14:paraId="529A25AE" wp14:textId="7777777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  <w:r w:rsidR="00D633D0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xmlns:wp14="http://schemas.microsoft.com/office/word/2010/wordml" w:rsidR="00FC0E4A" w:rsidRDefault="00FC0E4A" w14:paraId="4101652C" wp14:textId="77777777">
                      <w:pPr>
                        <w:pStyle w:val="BodyA"/>
                        <w:rPr>
                          <w:rFonts w:ascii="Comic Sans MS" w:hAnsi="Comic Sans MS" w:eastAsia="Comic Sans MS" w:cs="Comic Sans MS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FC0E4A" w:rsidRDefault="006B2BA1" w14:paraId="46AAA400" wp14:textId="77777777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Staff ensure the </w:t>
                      </w:r>
                      <w:r w:rsidR="00D633D0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strands of the curriculum are embedded in pla</w:t>
                      </w:r>
                      <w:r w:rsidR="00D633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nning: </w:t>
                      </w:r>
                      <w:r w:rsidRPr="00706072" w:rsidR="00706072">
                        <w:rPr>
                          <w:rFonts w:ascii="Comic Sans MS" w:hAnsi="Comic Sans MS"/>
                          <w:sz w:val="20"/>
                          <w:szCs w:val="20"/>
                        </w:rPr>
                        <w:t>Programming, Data, Communication, Digital Literacy &amp; Research and Multimedia; and Programming.</w:t>
                      </w:r>
                    </w:p>
                  </w:txbxContent>
                </v:textbox>
                <w10:wrap xmlns:w10="urn:schemas-microsoft-com:office:word" type="topAndBottom" anchorx="page" anchory="page"/>
              </v:shape>
            </w:pict>
          </mc:Fallback>
        </mc:AlternateContent>
      </w:r>
    </w:p>
    <w:sectPr w:rsidR="00FC0E4A"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15C3B" w:rsidRDefault="00315C3B" w14:paraId="5997CC1D" wp14:textId="77777777">
      <w:r>
        <w:separator/>
      </w:r>
    </w:p>
  </w:endnote>
  <w:endnote w:type="continuationSeparator" w:id="0">
    <w:p xmlns:wp14="http://schemas.microsoft.com/office/word/2010/wordml" w:rsidR="00315C3B" w:rsidRDefault="00315C3B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15C3B" w:rsidRDefault="00315C3B" w14:paraId="6B699379" wp14:textId="77777777">
      <w:r>
        <w:separator/>
      </w:r>
    </w:p>
  </w:footnote>
  <w:footnote w:type="continuationSeparator" w:id="0">
    <w:p xmlns:wp14="http://schemas.microsoft.com/office/word/2010/wordml" w:rsidR="00315C3B" w:rsidRDefault="00315C3B" w14:paraId="3FE9F23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6119BD"/>
    <w:multiLevelType w:val="hybridMultilevel"/>
    <w:tmpl w:val="452C2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2211F6"/>
    <w:rsid w:val="002B16B7"/>
    <w:rsid w:val="00315C3B"/>
    <w:rsid w:val="003443C8"/>
    <w:rsid w:val="005D6D76"/>
    <w:rsid w:val="006B2BA1"/>
    <w:rsid w:val="006D1ABB"/>
    <w:rsid w:val="00706072"/>
    <w:rsid w:val="00732EC8"/>
    <w:rsid w:val="00826F1D"/>
    <w:rsid w:val="0097636C"/>
    <w:rsid w:val="00C617AC"/>
    <w:rsid w:val="00D633D0"/>
    <w:rsid w:val="00FC0E4A"/>
    <w:rsid w:val="570AADBB"/>
    <w:rsid w:val="62AAA1EF"/>
    <w:rsid w:val="65E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8B7A"/>
  <w15:docId w15:val="{3EC452FC-438D-4A6B-AEF1-5D6087052A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" w:customStyle="1">
    <w:name w:val="st"/>
    <w:basedOn w:val="DefaultParagraphFont"/>
    <w:rsid w:val="00706072"/>
  </w:style>
  <w:style w:type="paragraph" w:styleId="ListParagraph">
    <w:name w:val="List Paragraph"/>
    <w:basedOn w:val="Normal"/>
    <w:uiPriority w:val="34"/>
    <w:qFormat/>
    <w:rsid w:val="0070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Jones</dc:creator>
  <lastModifiedBy>Geraldine Brogan</lastModifiedBy>
  <revision>3</revision>
  <dcterms:created xsi:type="dcterms:W3CDTF">2021-11-02T17:27:00.0000000Z</dcterms:created>
  <dcterms:modified xsi:type="dcterms:W3CDTF">2021-11-15T16:19:37.4216835Z</dcterms:modified>
</coreProperties>
</file>