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970"/>
        <w:gridCol w:w="4110"/>
        <w:gridCol w:w="2410"/>
      </w:tblGrid>
      <w:tr w:rsidR="00912731" w:rsidTr="00B723FD">
        <w:tc>
          <w:tcPr>
            <w:tcW w:w="10490" w:type="dxa"/>
            <w:gridSpan w:val="3"/>
          </w:tcPr>
          <w:p w:rsidR="00912731" w:rsidRDefault="00EA35A1" w:rsidP="00912731">
            <w:pPr>
              <w:jc w:val="center"/>
              <w:rPr>
                <w:rFonts w:ascii="Comic Sans MS" w:hAnsi="Comic Sans MS"/>
                <w:b/>
                <w:sz w:val="24"/>
              </w:rPr>
            </w:pPr>
            <w:bookmarkStart w:id="0" w:name="_GoBack"/>
            <w:bookmarkEnd w:id="0"/>
            <w:r>
              <w:rPr>
                <w:rFonts w:ascii="Comic Sans MS" w:hAnsi="Comic Sans MS"/>
                <w:b/>
                <w:sz w:val="24"/>
              </w:rPr>
              <w:t>YEAR 6</w:t>
            </w:r>
          </w:p>
          <w:p w:rsidR="00912731" w:rsidRDefault="00912731" w:rsidP="00912731">
            <w:pPr>
              <w:jc w:val="center"/>
            </w:pPr>
            <w:r w:rsidRPr="00A62D77">
              <w:rPr>
                <w:rFonts w:ascii="Comic Sans MS" w:hAnsi="Comic Sans MS"/>
                <w:b/>
                <w:sz w:val="24"/>
              </w:rPr>
              <w:t>AUTUMN</w:t>
            </w:r>
          </w:p>
        </w:tc>
      </w:tr>
      <w:tr w:rsidR="00992E5F" w:rsidTr="00A35494">
        <w:tc>
          <w:tcPr>
            <w:tcW w:w="3970" w:type="dxa"/>
          </w:tcPr>
          <w:p w:rsidR="00992E5F" w:rsidRPr="00EC2329" w:rsidRDefault="00992E5F" w:rsidP="00992E5F">
            <w:pPr>
              <w:ind w:right="170"/>
              <w:jc w:val="center"/>
              <w:rPr>
                <w:rFonts w:ascii="Comic Sans MS" w:eastAsia="Arial" w:hAnsi="Comic Sans MS"/>
                <w:b/>
                <w:sz w:val="18"/>
                <w:szCs w:val="18"/>
              </w:rPr>
            </w:pPr>
            <w:r>
              <w:rPr>
                <w:rFonts w:ascii="Comic Sans MS" w:eastAsia="Arial" w:hAnsi="Comic Sans MS"/>
                <w:b/>
                <w:sz w:val="18"/>
                <w:szCs w:val="18"/>
              </w:rPr>
              <w:t>PUNCTUATION</w:t>
            </w:r>
          </w:p>
        </w:tc>
        <w:tc>
          <w:tcPr>
            <w:tcW w:w="4110" w:type="dxa"/>
          </w:tcPr>
          <w:p w:rsidR="00992E5F" w:rsidRPr="00EC2329" w:rsidRDefault="00992E5F" w:rsidP="00992E5F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GRAMMAR</w:t>
            </w:r>
          </w:p>
        </w:tc>
        <w:tc>
          <w:tcPr>
            <w:tcW w:w="2410" w:type="dxa"/>
          </w:tcPr>
          <w:p w:rsidR="00992E5F" w:rsidRPr="00EC2329" w:rsidRDefault="00992E5F" w:rsidP="00992E5F">
            <w:pPr>
              <w:ind w:left="360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TERMINOLOGY</w:t>
            </w:r>
          </w:p>
        </w:tc>
      </w:tr>
      <w:tr w:rsidR="00C35E46" w:rsidTr="00A35494">
        <w:tc>
          <w:tcPr>
            <w:tcW w:w="3970" w:type="dxa"/>
          </w:tcPr>
          <w:p w:rsidR="00C35E46" w:rsidRPr="00C35E46" w:rsidRDefault="00C35E46" w:rsidP="00C35E46">
            <w:pPr>
              <w:ind w:left="2"/>
              <w:rPr>
                <w:sz w:val="14"/>
              </w:rPr>
            </w:pPr>
            <w:r w:rsidRPr="00C35E46">
              <w:rPr>
                <w:rFonts w:ascii="Arial" w:eastAsia="Arial" w:hAnsi="Arial" w:cs="Arial"/>
                <w:b/>
                <w:sz w:val="14"/>
              </w:rPr>
              <w:t xml:space="preserve">Revise and ensure accuracy of: </w:t>
            </w:r>
          </w:p>
          <w:p w:rsidR="00C35E46" w:rsidRPr="00C35E46" w:rsidRDefault="00C35E46" w:rsidP="00C35E46">
            <w:pPr>
              <w:numPr>
                <w:ilvl w:val="0"/>
                <w:numId w:val="23"/>
              </w:numPr>
              <w:spacing w:line="273" w:lineRule="auto"/>
              <w:ind w:hanging="360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50"/>
                <w:sz w:val="14"/>
              </w:rPr>
              <w:t xml:space="preserve">Use capital letters for proper nouns (Y3) </w:t>
            </w:r>
          </w:p>
          <w:p w:rsidR="00C35E46" w:rsidRPr="00C35E46" w:rsidRDefault="00C35E46" w:rsidP="00C35E46">
            <w:pPr>
              <w:numPr>
                <w:ilvl w:val="0"/>
                <w:numId w:val="23"/>
              </w:numPr>
              <w:spacing w:line="281" w:lineRule="auto"/>
              <w:ind w:hanging="360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50"/>
                <w:sz w:val="14"/>
              </w:rPr>
              <w:t xml:space="preserve">Use correct capitals for the personal pronoun I, and </w:t>
            </w:r>
          </w:p>
          <w:p w:rsidR="00C35E46" w:rsidRPr="00C35E46" w:rsidRDefault="00C35E46" w:rsidP="00C35E46">
            <w:pPr>
              <w:ind w:left="362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50"/>
                <w:sz w:val="14"/>
              </w:rPr>
              <w:t>contraction such as: I’ll, I</w:t>
            </w:r>
            <w:proofErr w:type="gramStart"/>
            <w:r w:rsidRPr="00C35E46">
              <w:rPr>
                <w:rFonts w:ascii="Arial" w:eastAsia="Arial" w:hAnsi="Arial" w:cs="Arial"/>
                <w:color w:val="00B050"/>
                <w:sz w:val="14"/>
              </w:rPr>
              <w:t>’,,</w:t>
            </w:r>
            <w:proofErr w:type="gramEnd"/>
            <w:r w:rsidRPr="00C35E46">
              <w:rPr>
                <w:rFonts w:ascii="Arial" w:eastAsia="Arial" w:hAnsi="Arial" w:cs="Arial"/>
                <w:color w:val="00B050"/>
                <w:sz w:val="14"/>
              </w:rPr>
              <w:t xml:space="preserve"> I’d, </w:t>
            </w:r>
          </w:p>
          <w:p w:rsidR="00C35E46" w:rsidRPr="00C35E46" w:rsidRDefault="00C35E46" w:rsidP="00C35E46">
            <w:pPr>
              <w:ind w:left="362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50"/>
                <w:sz w:val="14"/>
              </w:rPr>
              <w:t xml:space="preserve">I’m </w:t>
            </w:r>
            <w:proofErr w:type="gramStart"/>
            <w:r w:rsidRPr="00C35E46">
              <w:rPr>
                <w:rFonts w:ascii="Arial" w:eastAsia="Arial" w:hAnsi="Arial" w:cs="Arial"/>
                <w:color w:val="00B050"/>
                <w:sz w:val="14"/>
              </w:rPr>
              <w:t>etc..(</w:t>
            </w:r>
            <w:proofErr w:type="gramEnd"/>
            <w:r w:rsidRPr="00C35E46">
              <w:rPr>
                <w:rFonts w:ascii="Arial" w:eastAsia="Arial" w:hAnsi="Arial" w:cs="Arial"/>
                <w:color w:val="00B050"/>
                <w:sz w:val="14"/>
              </w:rPr>
              <w:t xml:space="preserve">Y4) </w:t>
            </w:r>
          </w:p>
          <w:p w:rsidR="00C35E46" w:rsidRPr="00C35E46" w:rsidRDefault="00C35E46" w:rsidP="00C35E46">
            <w:pPr>
              <w:numPr>
                <w:ilvl w:val="0"/>
                <w:numId w:val="23"/>
              </w:numPr>
              <w:spacing w:line="274" w:lineRule="auto"/>
              <w:ind w:hanging="360"/>
              <w:rPr>
                <w:sz w:val="14"/>
              </w:rPr>
            </w:pPr>
            <w:proofErr w:type="gramStart"/>
            <w:r w:rsidRPr="00C35E46">
              <w:rPr>
                <w:rFonts w:ascii="Arial" w:eastAsia="Arial" w:hAnsi="Arial" w:cs="Arial"/>
                <w:color w:val="00B050"/>
                <w:sz w:val="14"/>
              </w:rPr>
              <w:t>Use  capital</w:t>
            </w:r>
            <w:proofErr w:type="gramEnd"/>
            <w:r w:rsidRPr="00C35E46">
              <w:rPr>
                <w:rFonts w:ascii="Arial" w:eastAsia="Arial" w:hAnsi="Arial" w:cs="Arial"/>
                <w:color w:val="00B050"/>
                <w:sz w:val="14"/>
              </w:rPr>
              <w:t xml:space="preserve"> letters, full stops question marks and exclamation marks correctly (Y1) </w:t>
            </w:r>
          </w:p>
          <w:p w:rsidR="00C35E46" w:rsidRPr="00C35E46" w:rsidRDefault="00C35E46" w:rsidP="00C35E46">
            <w:pPr>
              <w:numPr>
                <w:ilvl w:val="0"/>
                <w:numId w:val="23"/>
              </w:numPr>
              <w:ind w:hanging="360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50"/>
                <w:sz w:val="14"/>
              </w:rPr>
              <w:t xml:space="preserve">Use apostrophes for contraction </w:t>
            </w:r>
          </w:p>
          <w:p w:rsidR="00C35E46" w:rsidRPr="00C35E46" w:rsidRDefault="00C35E46" w:rsidP="00C35E46">
            <w:pPr>
              <w:ind w:left="362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50"/>
                <w:sz w:val="14"/>
              </w:rPr>
              <w:t xml:space="preserve">(Y2) </w:t>
            </w:r>
          </w:p>
          <w:p w:rsidR="00C35E46" w:rsidRPr="00C35E46" w:rsidRDefault="00C35E46" w:rsidP="00C35E46">
            <w:pPr>
              <w:numPr>
                <w:ilvl w:val="0"/>
                <w:numId w:val="23"/>
              </w:numPr>
              <w:ind w:hanging="360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50"/>
                <w:sz w:val="14"/>
              </w:rPr>
              <w:t xml:space="preserve">Use commas for lists (Y2) </w:t>
            </w:r>
          </w:p>
          <w:p w:rsidR="00C35E46" w:rsidRPr="00C35E46" w:rsidRDefault="00C35E46" w:rsidP="00C35E46">
            <w:pPr>
              <w:numPr>
                <w:ilvl w:val="0"/>
                <w:numId w:val="23"/>
              </w:numPr>
              <w:spacing w:line="278" w:lineRule="auto"/>
              <w:ind w:hanging="360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50"/>
                <w:sz w:val="14"/>
              </w:rPr>
              <w:t xml:space="preserve">Use commas alongside inverted commas to correctly punctuate speech (Y3) </w:t>
            </w:r>
          </w:p>
          <w:p w:rsidR="00C35E46" w:rsidRPr="00C35E46" w:rsidRDefault="00C35E46" w:rsidP="00C35E46">
            <w:pPr>
              <w:numPr>
                <w:ilvl w:val="0"/>
                <w:numId w:val="23"/>
              </w:numPr>
              <w:ind w:hanging="360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50"/>
                <w:sz w:val="14"/>
              </w:rPr>
              <w:t xml:space="preserve">Use commas to clarify meaning </w:t>
            </w:r>
          </w:p>
          <w:p w:rsidR="00C35E46" w:rsidRPr="00C35E46" w:rsidRDefault="00C35E46" w:rsidP="00C35E46">
            <w:pPr>
              <w:ind w:left="362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50"/>
                <w:sz w:val="14"/>
              </w:rPr>
              <w:t xml:space="preserve">or avoid ambiguity in writing (Y5) </w:t>
            </w:r>
          </w:p>
          <w:p w:rsidR="00C35E46" w:rsidRPr="00C35E46" w:rsidRDefault="00C35E46" w:rsidP="00C35E46">
            <w:pPr>
              <w:numPr>
                <w:ilvl w:val="0"/>
                <w:numId w:val="23"/>
              </w:numPr>
              <w:ind w:hanging="360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50"/>
                <w:sz w:val="14"/>
              </w:rPr>
              <w:t xml:space="preserve">Use brackets, </w:t>
            </w:r>
            <w:r w:rsidRPr="00C35E46">
              <w:rPr>
                <w:rFonts w:ascii="Arial" w:eastAsia="Arial" w:hAnsi="Arial" w:cs="Arial"/>
                <w:color w:val="00B050"/>
                <w:sz w:val="14"/>
                <w:u w:val="single" w:color="00B050"/>
              </w:rPr>
              <w:t>dashes</w:t>
            </w:r>
            <w:r w:rsidRPr="00C35E46">
              <w:rPr>
                <w:rFonts w:ascii="Arial" w:eastAsia="Arial" w:hAnsi="Arial" w:cs="Arial"/>
                <w:color w:val="00B050"/>
                <w:sz w:val="14"/>
              </w:rPr>
              <w:t xml:space="preserve"> or commas </w:t>
            </w:r>
          </w:p>
          <w:p w:rsidR="00C35E46" w:rsidRPr="00C35E46" w:rsidRDefault="00C35E46" w:rsidP="00C35E46">
            <w:pPr>
              <w:ind w:left="362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50"/>
                <w:sz w:val="14"/>
              </w:rPr>
              <w:t xml:space="preserve">to indicate parenthesis. (Y5) </w:t>
            </w:r>
          </w:p>
          <w:p w:rsidR="00C35E46" w:rsidRPr="00C35E46" w:rsidRDefault="00C35E46" w:rsidP="00C35E46">
            <w:pPr>
              <w:numPr>
                <w:ilvl w:val="0"/>
                <w:numId w:val="23"/>
              </w:numPr>
              <w:ind w:hanging="360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F0"/>
                <w:sz w:val="14"/>
              </w:rPr>
              <w:t xml:space="preserve">Use hyphens to avoid ambiguity. </w:t>
            </w:r>
          </w:p>
          <w:p w:rsidR="00C35E46" w:rsidRPr="00C35E46" w:rsidRDefault="00C35E46" w:rsidP="00C35E46">
            <w:pPr>
              <w:numPr>
                <w:ilvl w:val="0"/>
                <w:numId w:val="23"/>
              </w:numPr>
              <w:ind w:hanging="360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F0"/>
                <w:sz w:val="14"/>
              </w:rPr>
              <w:t xml:space="preserve">Understand the difference between direct and reported speech and use this when writing </w:t>
            </w:r>
          </w:p>
        </w:tc>
        <w:tc>
          <w:tcPr>
            <w:tcW w:w="4110" w:type="dxa"/>
          </w:tcPr>
          <w:p w:rsidR="00C35E46" w:rsidRPr="00C35E46" w:rsidRDefault="00C35E46" w:rsidP="00C35E46">
            <w:pPr>
              <w:rPr>
                <w:sz w:val="14"/>
              </w:rPr>
            </w:pPr>
            <w:r w:rsidRPr="00C35E46">
              <w:rPr>
                <w:rFonts w:ascii="Arial" w:eastAsia="Arial" w:hAnsi="Arial" w:cs="Arial"/>
                <w:b/>
                <w:sz w:val="14"/>
              </w:rPr>
              <w:t xml:space="preserve">Revise and ensure accuracy of: </w:t>
            </w:r>
          </w:p>
          <w:p w:rsidR="00C35E46" w:rsidRPr="00C35E46" w:rsidRDefault="00C35E46" w:rsidP="00C35E46">
            <w:pPr>
              <w:numPr>
                <w:ilvl w:val="0"/>
                <w:numId w:val="24"/>
              </w:numPr>
              <w:spacing w:line="242" w:lineRule="auto"/>
              <w:ind w:hanging="360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50"/>
                <w:sz w:val="14"/>
              </w:rPr>
              <w:t xml:space="preserve">Revise basic word class e.g. noun, adjective, verb, adverb, determiner, pronoun and be able to distinguish between each word class item (Y5) </w:t>
            </w:r>
          </w:p>
          <w:p w:rsidR="00C35E46" w:rsidRPr="00C35E46" w:rsidRDefault="00C35E46" w:rsidP="00C35E46">
            <w:pPr>
              <w:numPr>
                <w:ilvl w:val="0"/>
                <w:numId w:val="24"/>
              </w:numPr>
              <w:spacing w:line="243" w:lineRule="auto"/>
              <w:ind w:hanging="360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50"/>
                <w:sz w:val="14"/>
              </w:rPr>
              <w:t xml:space="preserve">Use relative clauses beginning with who, which, where, when, whose, that (Y4) </w:t>
            </w:r>
            <w:r w:rsidRPr="00C35E46">
              <w:rPr>
                <w:rFonts w:ascii="Arial" w:eastAsia="Arial" w:hAnsi="Arial" w:cs="Arial"/>
                <w:color w:val="00B0F0"/>
                <w:sz w:val="14"/>
              </w:rPr>
              <w:t>or with an implied (</w:t>
            </w:r>
            <w:proofErr w:type="spellStart"/>
            <w:r w:rsidRPr="00C35E46">
              <w:rPr>
                <w:rFonts w:ascii="Arial" w:eastAsia="Arial" w:hAnsi="Arial" w:cs="Arial"/>
                <w:color w:val="00B0F0"/>
                <w:sz w:val="14"/>
              </w:rPr>
              <w:t>ie</w:t>
            </w:r>
            <w:proofErr w:type="spellEnd"/>
            <w:r w:rsidRPr="00C35E46">
              <w:rPr>
                <w:rFonts w:ascii="Arial" w:eastAsia="Arial" w:hAnsi="Arial" w:cs="Arial"/>
                <w:color w:val="00B0F0"/>
                <w:sz w:val="14"/>
              </w:rPr>
              <w:t xml:space="preserve"> omitted) relative pronoun. </w:t>
            </w:r>
          </w:p>
          <w:p w:rsidR="00C35E46" w:rsidRPr="00C35E46" w:rsidRDefault="00C35E46" w:rsidP="00C35E46">
            <w:pPr>
              <w:numPr>
                <w:ilvl w:val="0"/>
                <w:numId w:val="24"/>
              </w:numPr>
              <w:spacing w:line="242" w:lineRule="auto"/>
              <w:ind w:hanging="360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50"/>
                <w:sz w:val="14"/>
              </w:rPr>
              <w:t xml:space="preserve">Use expanded noun phrases to convey complicated information concisely (Y4) </w:t>
            </w:r>
          </w:p>
          <w:p w:rsidR="00C35E46" w:rsidRPr="00C35E46" w:rsidRDefault="00C35E46" w:rsidP="00C35E46">
            <w:pPr>
              <w:numPr>
                <w:ilvl w:val="0"/>
                <w:numId w:val="24"/>
              </w:numPr>
              <w:spacing w:line="247" w:lineRule="auto"/>
              <w:ind w:hanging="360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50"/>
                <w:sz w:val="14"/>
              </w:rPr>
              <w:t xml:space="preserve">Use modal verbs or adverbs to indicate degrees of possibility (Y5) </w:t>
            </w:r>
          </w:p>
          <w:p w:rsidR="00C35E46" w:rsidRPr="00C35E46" w:rsidRDefault="00C35E46" w:rsidP="00C35E46">
            <w:pPr>
              <w:numPr>
                <w:ilvl w:val="0"/>
                <w:numId w:val="24"/>
              </w:numPr>
              <w:spacing w:line="242" w:lineRule="auto"/>
              <w:ind w:hanging="360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F0"/>
                <w:sz w:val="14"/>
              </w:rPr>
              <w:t xml:space="preserve">Recognise vocabulary and structures that are appropriate for formal speech and writing, including subjunctive forms. </w:t>
            </w:r>
          </w:p>
          <w:p w:rsidR="00C35E46" w:rsidRPr="00C35E46" w:rsidRDefault="00C35E46" w:rsidP="00C35E46">
            <w:pPr>
              <w:numPr>
                <w:ilvl w:val="0"/>
                <w:numId w:val="24"/>
              </w:numPr>
              <w:spacing w:line="247" w:lineRule="auto"/>
              <w:ind w:hanging="360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F0"/>
                <w:sz w:val="14"/>
              </w:rPr>
              <w:t xml:space="preserve">Use the present perfect form of verbs in contrast to the past tense </w:t>
            </w:r>
          </w:p>
          <w:p w:rsidR="00C35E46" w:rsidRPr="00C35E46" w:rsidRDefault="00C35E46" w:rsidP="00C35E46">
            <w:pPr>
              <w:numPr>
                <w:ilvl w:val="0"/>
                <w:numId w:val="24"/>
              </w:numPr>
              <w:spacing w:line="247" w:lineRule="auto"/>
              <w:ind w:hanging="360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50"/>
                <w:sz w:val="14"/>
              </w:rPr>
              <w:t>Use subordinating (Y4) and co-ordinating conjunctions (Y5)</w:t>
            </w:r>
            <w:r w:rsidRPr="00C35E46"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C35E46" w:rsidRPr="00C35E46" w:rsidRDefault="00C35E46" w:rsidP="00C35E46">
            <w:pPr>
              <w:numPr>
                <w:ilvl w:val="0"/>
                <w:numId w:val="24"/>
              </w:numPr>
              <w:spacing w:line="247" w:lineRule="auto"/>
              <w:ind w:hanging="360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F0"/>
                <w:sz w:val="14"/>
              </w:rPr>
              <w:t xml:space="preserve">Use conjunctions, adverbs and prepositions to express time and cause  </w:t>
            </w:r>
          </w:p>
          <w:p w:rsidR="00C35E46" w:rsidRPr="00C35E46" w:rsidRDefault="00C35E46" w:rsidP="00C35E46">
            <w:pPr>
              <w:numPr>
                <w:ilvl w:val="0"/>
                <w:numId w:val="24"/>
              </w:numPr>
              <w:ind w:hanging="360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50"/>
                <w:sz w:val="14"/>
              </w:rPr>
              <w:t xml:space="preserve">Use fronted adverbials and commas after these(Y3) </w:t>
            </w:r>
          </w:p>
          <w:p w:rsidR="00C35E46" w:rsidRPr="00C35E46" w:rsidRDefault="00C35E46" w:rsidP="00C35E46">
            <w:pPr>
              <w:numPr>
                <w:ilvl w:val="0"/>
                <w:numId w:val="24"/>
              </w:numPr>
              <w:ind w:hanging="360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F0"/>
                <w:sz w:val="14"/>
              </w:rPr>
              <w:t xml:space="preserve">Understand and use verb inflections was/were </w:t>
            </w:r>
          </w:p>
          <w:p w:rsidR="00C35E46" w:rsidRPr="00C35E46" w:rsidRDefault="00C35E46" w:rsidP="00C35E46">
            <w:pPr>
              <w:numPr>
                <w:ilvl w:val="0"/>
                <w:numId w:val="24"/>
              </w:numPr>
              <w:ind w:hanging="360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F0"/>
                <w:sz w:val="14"/>
              </w:rPr>
              <w:t xml:space="preserve">Use determiners accurately a/an </w:t>
            </w:r>
          </w:p>
          <w:p w:rsidR="00C35E46" w:rsidRPr="00C35E46" w:rsidRDefault="00C35E46" w:rsidP="00C35E46">
            <w:pPr>
              <w:numPr>
                <w:ilvl w:val="0"/>
                <w:numId w:val="24"/>
              </w:numPr>
              <w:spacing w:line="243" w:lineRule="auto"/>
              <w:ind w:hanging="360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F0"/>
                <w:sz w:val="14"/>
              </w:rPr>
              <w:t xml:space="preserve">Understand the difference between plural and </w:t>
            </w:r>
            <w:r w:rsidRPr="00C35E46">
              <w:rPr>
                <w:rFonts w:ascii="Arial" w:eastAsia="Arial" w:hAnsi="Arial" w:cs="Arial"/>
                <w:color w:val="00B050"/>
                <w:sz w:val="14"/>
              </w:rPr>
              <w:t>possessive apostrophes (possessive apostrophe for plurals introduced Y4)</w:t>
            </w:r>
            <w:r w:rsidRPr="00C35E46">
              <w:rPr>
                <w:rFonts w:ascii="Arial" w:eastAsia="Arial" w:hAnsi="Arial" w:cs="Arial"/>
                <w:color w:val="00B0F0"/>
                <w:sz w:val="14"/>
              </w:rPr>
              <w:t xml:space="preserve"> </w:t>
            </w:r>
          </w:p>
          <w:p w:rsidR="00C35E46" w:rsidRPr="00C35E46" w:rsidRDefault="00C35E46" w:rsidP="00C35E46">
            <w:pPr>
              <w:ind w:left="360"/>
              <w:rPr>
                <w:sz w:val="14"/>
              </w:rPr>
            </w:pPr>
            <w:r w:rsidRPr="00C35E46"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2410" w:type="dxa"/>
          </w:tcPr>
          <w:p w:rsidR="00C35E46" w:rsidRPr="00C35E46" w:rsidRDefault="00C35E46" w:rsidP="00C35E46">
            <w:pPr>
              <w:pStyle w:val="ListParagraph"/>
              <w:numPr>
                <w:ilvl w:val="0"/>
                <w:numId w:val="26"/>
              </w:numPr>
              <w:rPr>
                <w:sz w:val="20"/>
              </w:rPr>
            </w:pPr>
            <w:r w:rsidRPr="00C35E46">
              <w:rPr>
                <w:rFonts w:ascii="Arial" w:eastAsia="Arial" w:hAnsi="Arial" w:cs="Arial"/>
                <w:sz w:val="14"/>
              </w:rPr>
              <w:t xml:space="preserve">Subject, object </w:t>
            </w:r>
          </w:p>
          <w:p w:rsidR="00C35E46" w:rsidRPr="00C35E46" w:rsidRDefault="00C35E46" w:rsidP="00C35E46">
            <w:pPr>
              <w:pStyle w:val="ListParagraph"/>
              <w:numPr>
                <w:ilvl w:val="0"/>
                <w:numId w:val="26"/>
              </w:numPr>
              <w:rPr>
                <w:sz w:val="20"/>
              </w:rPr>
            </w:pPr>
            <w:r w:rsidRPr="00C35E46">
              <w:rPr>
                <w:rFonts w:ascii="Arial" w:eastAsia="Arial" w:hAnsi="Arial" w:cs="Arial"/>
                <w:sz w:val="14"/>
              </w:rPr>
              <w:t xml:space="preserve">Proper noun </w:t>
            </w:r>
          </w:p>
          <w:p w:rsidR="00C35E46" w:rsidRPr="00C35E46" w:rsidRDefault="00C35E46" w:rsidP="00C35E46">
            <w:pPr>
              <w:pStyle w:val="ListParagraph"/>
              <w:numPr>
                <w:ilvl w:val="0"/>
                <w:numId w:val="26"/>
              </w:numPr>
              <w:rPr>
                <w:sz w:val="20"/>
              </w:rPr>
            </w:pPr>
            <w:r w:rsidRPr="00C35E46">
              <w:rPr>
                <w:rFonts w:ascii="Arial" w:eastAsia="Arial" w:hAnsi="Arial" w:cs="Arial"/>
                <w:sz w:val="14"/>
              </w:rPr>
              <w:t xml:space="preserve">Active, passive </w:t>
            </w:r>
          </w:p>
          <w:p w:rsidR="00C35E46" w:rsidRPr="00C35E46" w:rsidRDefault="00C35E46" w:rsidP="00C35E46">
            <w:pPr>
              <w:pStyle w:val="ListParagraph"/>
              <w:numPr>
                <w:ilvl w:val="0"/>
                <w:numId w:val="26"/>
              </w:numPr>
              <w:rPr>
                <w:sz w:val="20"/>
              </w:rPr>
            </w:pPr>
            <w:r w:rsidRPr="00C35E46">
              <w:rPr>
                <w:rFonts w:ascii="Arial" w:eastAsia="Arial" w:hAnsi="Arial" w:cs="Arial"/>
                <w:sz w:val="14"/>
              </w:rPr>
              <w:t xml:space="preserve">Apostrophe </w:t>
            </w:r>
          </w:p>
          <w:p w:rsidR="00C35E46" w:rsidRPr="00C35E46" w:rsidRDefault="00C35E46" w:rsidP="00C35E46">
            <w:pPr>
              <w:pStyle w:val="ListParagraph"/>
              <w:numPr>
                <w:ilvl w:val="0"/>
                <w:numId w:val="26"/>
              </w:numPr>
              <w:rPr>
                <w:sz w:val="20"/>
              </w:rPr>
            </w:pPr>
            <w:r w:rsidRPr="00C35E46">
              <w:rPr>
                <w:rFonts w:ascii="Arial" w:eastAsia="Arial" w:hAnsi="Arial" w:cs="Arial"/>
                <w:sz w:val="14"/>
              </w:rPr>
              <w:t xml:space="preserve">Synonym, antonym </w:t>
            </w:r>
          </w:p>
          <w:p w:rsidR="00C35E46" w:rsidRPr="00C35E46" w:rsidRDefault="00C35E46" w:rsidP="00C35E46">
            <w:pPr>
              <w:pStyle w:val="ListParagraph"/>
              <w:numPr>
                <w:ilvl w:val="0"/>
                <w:numId w:val="26"/>
              </w:numPr>
              <w:rPr>
                <w:sz w:val="20"/>
              </w:rPr>
            </w:pPr>
            <w:r w:rsidRPr="00C35E46">
              <w:rPr>
                <w:rFonts w:ascii="Arial" w:eastAsia="Arial" w:hAnsi="Arial" w:cs="Arial"/>
                <w:sz w:val="14"/>
              </w:rPr>
              <w:t xml:space="preserve">Comma </w:t>
            </w:r>
          </w:p>
          <w:p w:rsidR="00C35E46" w:rsidRPr="00C35E46" w:rsidRDefault="00C35E46" w:rsidP="00C35E46">
            <w:pPr>
              <w:pStyle w:val="ListParagraph"/>
              <w:numPr>
                <w:ilvl w:val="0"/>
                <w:numId w:val="26"/>
              </w:numPr>
              <w:rPr>
                <w:sz w:val="20"/>
              </w:rPr>
            </w:pPr>
            <w:r w:rsidRPr="00C35E46">
              <w:rPr>
                <w:rFonts w:ascii="Arial" w:eastAsia="Arial" w:hAnsi="Arial" w:cs="Arial"/>
                <w:sz w:val="14"/>
              </w:rPr>
              <w:t xml:space="preserve">Ellipsis </w:t>
            </w:r>
          </w:p>
          <w:p w:rsidR="00C35E46" w:rsidRPr="00C35E46" w:rsidRDefault="00C35E46" w:rsidP="00C35E46">
            <w:pPr>
              <w:pStyle w:val="ListParagraph"/>
              <w:numPr>
                <w:ilvl w:val="0"/>
                <w:numId w:val="26"/>
              </w:numPr>
              <w:rPr>
                <w:sz w:val="20"/>
              </w:rPr>
            </w:pPr>
            <w:r w:rsidRPr="00C35E46">
              <w:rPr>
                <w:rFonts w:ascii="Arial" w:eastAsia="Arial" w:hAnsi="Arial" w:cs="Arial"/>
                <w:sz w:val="14"/>
              </w:rPr>
              <w:t xml:space="preserve">Dash </w:t>
            </w:r>
          </w:p>
          <w:p w:rsidR="00C35E46" w:rsidRPr="00C35E46" w:rsidRDefault="00C35E46" w:rsidP="00C35E46">
            <w:pPr>
              <w:pStyle w:val="ListParagraph"/>
              <w:numPr>
                <w:ilvl w:val="0"/>
                <w:numId w:val="26"/>
              </w:numPr>
              <w:rPr>
                <w:sz w:val="20"/>
              </w:rPr>
            </w:pPr>
            <w:r w:rsidRPr="00C35E46">
              <w:rPr>
                <w:rFonts w:ascii="Arial" w:eastAsia="Arial" w:hAnsi="Arial" w:cs="Arial"/>
                <w:sz w:val="14"/>
              </w:rPr>
              <w:t xml:space="preserve">Hyphen </w:t>
            </w:r>
          </w:p>
          <w:p w:rsidR="00C35E46" w:rsidRPr="00C35E46" w:rsidRDefault="00C35E46" w:rsidP="00C35E46">
            <w:pPr>
              <w:pStyle w:val="ListParagraph"/>
              <w:numPr>
                <w:ilvl w:val="0"/>
                <w:numId w:val="26"/>
              </w:numPr>
              <w:rPr>
                <w:sz w:val="20"/>
              </w:rPr>
            </w:pPr>
            <w:r w:rsidRPr="00C35E46">
              <w:rPr>
                <w:rFonts w:ascii="Arial" w:eastAsia="Arial" w:hAnsi="Arial" w:cs="Arial"/>
                <w:sz w:val="14"/>
              </w:rPr>
              <w:t xml:space="preserve">Colon, semi-colon </w:t>
            </w:r>
          </w:p>
          <w:p w:rsidR="00C35E46" w:rsidRDefault="00C35E46" w:rsidP="00C35E46">
            <w:pPr>
              <w:pStyle w:val="ListParagraph"/>
              <w:numPr>
                <w:ilvl w:val="0"/>
                <w:numId w:val="26"/>
              </w:numPr>
            </w:pPr>
            <w:r w:rsidRPr="00C35E46">
              <w:rPr>
                <w:rFonts w:ascii="Arial" w:eastAsia="Arial" w:hAnsi="Arial" w:cs="Arial"/>
                <w:sz w:val="14"/>
              </w:rPr>
              <w:t>Bullet points</w:t>
            </w:r>
          </w:p>
        </w:tc>
      </w:tr>
      <w:tr w:rsidR="00C35E46" w:rsidTr="00FC38C4">
        <w:tc>
          <w:tcPr>
            <w:tcW w:w="10490" w:type="dxa"/>
            <w:gridSpan w:val="3"/>
          </w:tcPr>
          <w:p w:rsidR="00C35E46" w:rsidRPr="005805C9" w:rsidRDefault="00C35E46" w:rsidP="00C35E46">
            <w:pPr>
              <w:jc w:val="center"/>
              <w:rPr>
                <w:rFonts w:ascii="Comic Sans MS" w:hAnsi="Comic Sans MS"/>
                <w:b/>
              </w:rPr>
            </w:pPr>
            <w:r w:rsidRPr="005805C9">
              <w:rPr>
                <w:rFonts w:ascii="Comic Sans MS" w:hAnsi="Comic Sans MS"/>
                <w:b/>
              </w:rPr>
              <w:t>SPRING</w:t>
            </w:r>
          </w:p>
        </w:tc>
      </w:tr>
      <w:tr w:rsidR="00C35E46" w:rsidTr="00A35494">
        <w:tc>
          <w:tcPr>
            <w:tcW w:w="3970" w:type="dxa"/>
          </w:tcPr>
          <w:p w:rsidR="00C35E46" w:rsidRPr="00C35E46" w:rsidRDefault="00C35E46" w:rsidP="00C35E46">
            <w:pPr>
              <w:spacing w:after="22"/>
              <w:rPr>
                <w:sz w:val="14"/>
              </w:rPr>
            </w:pPr>
            <w:r w:rsidRPr="00C35E46">
              <w:rPr>
                <w:rFonts w:ascii="Arial" w:eastAsia="Arial" w:hAnsi="Arial" w:cs="Arial"/>
                <w:b/>
                <w:sz w:val="14"/>
              </w:rPr>
              <w:t xml:space="preserve">Revise and ensure accuracy of: </w:t>
            </w:r>
          </w:p>
          <w:p w:rsidR="00C35E46" w:rsidRPr="00C35E46" w:rsidRDefault="00C35E46" w:rsidP="00C35E46">
            <w:pPr>
              <w:numPr>
                <w:ilvl w:val="0"/>
                <w:numId w:val="27"/>
              </w:numPr>
              <w:spacing w:after="80" w:line="247" w:lineRule="auto"/>
              <w:ind w:hanging="360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50"/>
                <w:sz w:val="14"/>
              </w:rPr>
              <w:t xml:space="preserve">Use commas to clarify meaning or avoid ambiguity in writing (Y5) </w:t>
            </w:r>
          </w:p>
          <w:p w:rsidR="00C35E46" w:rsidRPr="00C35E46" w:rsidRDefault="00C35E46" w:rsidP="00C35E46">
            <w:pPr>
              <w:numPr>
                <w:ilvl w:val="0"/>
                <w:numId w:val="27"/>
              </w:numPr>
              <w:spacing w:after="86" w:line="242" w:lineRule="auto"/>
              <w:ind w:hanging="360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50"/>
                <w:sz w:val="14"/>
              </w:rPr>
              <w:t xml:space="preserve">Use brackets, dashes or commas to indicate parenthesis (Y5) </w:t>
            </w:r>
          </w:p>
          <w:p w:rsidR="00C35E46" w:rsidRPr="00C35E46" w:rsidRDefault="00C35E46" w:rsidP="00C35E46">
            <w:pPr>
              <w:numPr>
                <w:ilvl w:val="0"/>
                <w:numId w:val="27"/>
              </w:numPr>
              <w:spacing w:after="11" w:line="278" w:lineRule="auto"/>
              <w:ind w:hanging="360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50"/>
                <w:sz w:val="14"/>
              </w:rPr>
              <w:t xml:space="preserve">Use a colon to introduce a list (Y3) and an example of something that has come before (Y5) </w:t>
            </w:r>
          </w:p>
          <w:p w:rsidR="00C35E46" w:rsidRPr="00C35E46" w:rsidRDefault="00C35E46" w:rsidP="00C35E46">
            <w:pPr>
              <w:numPr>
                <w:ilvl w:val="0"/>
                <w:numId w:val="27"/>
              </w:numPr>
              <w:spacing w:after="8" w:line="281" w:lineRule="auto"/>
              <w:ind w:hanging="360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50"/>
                <w:sz w:val="14"/>
              </w:rPr>
              <w:t xml:space="preserve">Use inverted commas to demarcate direct speech (Y2) </w:t>
            </w:r>
          </w:p>
          <w:p w:rsidR="00C35E46" w:rsidRPr="00C35E46" w:rsidRDefault="00C35E46" w:rsidP="00C35E46">
            <w:pPr>
              <w:numPr>
                <w:ilvl w:val="0"/>
                <w:numId w:val="27"/>
              </w:numPr>
              <w:spacing w:after="10" w:line="278" w:lineRule="auto"/>
              <w:ind w:hanging="360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50"/>
                <w:sz w:val="14"/>
              </w:rPr>
              <w:t xml:space="preserve">Use commas alongside inverted commas to correctly punctuate speech (Y3) </w:t>
            </w:r>
          </w:p>
          <w:p w:rsidR="00C35E46" w:rsidRPr="00C35E46" w:rsidRDefault="00C35E46" w:rsidP="00C35E46">
            <w:pPr>
              <w:numPr>
                <w:ilvl w:val="0"/>
                <w:numId w:val="27"/>
              </w:numPr>
              <w:spacing w:after="12" w:line="278" w:lineRule="auto"/>
              <w:ind w:hanging="360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50"/>
                <w:sz w:val="14"/>
              </w:rPr>
              <w:t xml:space="preserve">Use an ellipsis to create a pause or tension (Y5) </w:t>
            </w:r>
          </w:p>
          <w:p w:rsidR="00C35E46" w:rsidRPr="00C35E46" w:rsidRDefault="00C35E46" w:rsidP="00C35E46">
            <w:pPr>
              <w:numPr>
                <w:ilvl w:val="0"/>
                <w:numId w:val="27"/>
              </w:numPr>
              <w:spacing w:after="11" w:line="276" w:lineRule="auto"/>
              <w:ind w:hanging="360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F0"/>
                <w:sz w:val="14"/>
              </w:rPr>
              <w:t xml:space="preserve">Use semi-colons, colons or </w:t>
            </w:r>
            <w:r w:rsidRPr="00C35E46">
              <w:rPr>
                <w:rFonts w:ascii="Arial" w:eastAsia="Arial" w:hAnsi="Arial" w:cs="Arial"/>
                <w:color w:val="00B0F0"/>
                <w:sz w:val="14"/>
                <w:u w:val="single" w:color="00B0F0"/>
              </w:rPr>
              <w:t>dashes</w:t>
            </w:r>
            <w:r w:rsidRPr="00C35E46">
              <w:rPr>
                <w:rFonts w:ascii="Arial" w:eastAsia="Arial" w:hAnsi="Arial" w:cs="Arial"/>
                <w:color w:val="00B0F0"/>
                <w:sz w:val="14"/>
              </w:rPr>
              <w:t xml:space="preserve"> to mark boundaries between independent clauses.  </w:t>
            </w:r>
          </w:p>
          <w:p w:rsidR="00C35E46" w:rsidRPr="00C35E46" w:rsidRDefault="00C35E46" w:rsidP="00C35E46">
            <w:pPr>
              <w:numPr>
                <w:ilvl w:val="0"/>
                <w:numId w:val="27"/>
              </w:numPr>
              <w:ind w:hanging="360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F0"/>
                <w:sz w:val="14"/>
              </w:rPr>
              <w:t>Punctuate bullet points consistently.</w:t>
            </w:r>
            <w:r w:rsidRPr="00C35E46"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C35E46" w:rsidRPr="00C35E46" w:rsidRDefault="00C35E46" w:rsidP="00C35E46">
            <w:pPr>
              <w:ind w:left="360"/>
              <w:rPr>
                <w:sz w:val="14"/>
              </w:rPr>
            </w:pPr>
            <w:r w:rsidRPr="00C35E46"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4110" w:type="dxa"/>
          </w:tcPr>
          <w:p w:rsidR="00C35E46" w:rsidRPr="00C35E46" w:rsidRDefault="00C35E46" w:rsidP="00C35E46">
            <w:pPr>
              <w:rPr>
                <w:sz w:val="14"/>
              </w:rPr>
            </w:pPr>
            <w:r w:rsidRPr="00C35E46">
              <w:rPr>
                <w:rFonts w:ascii="Arial" w:eastAsia="Arial" w:hAnsi="Arial" w:cs="Arial"/>
                <w:b/>
                <w:color w:val="0B0C0C"/>
                <w:sz w:val="14"/>
              </w:rPr>
              <w:t xml:space="preserve">Pupils should be taught to: </w:t>
            </w:r>
          </w:p>
          <w:p w:rsidR="00C35E46" w:rsidRPr="00C35E46" w:rsidRDefault="00C35E46" w:rsidP="00C35E46">
            <w:pPr>
              <w:numPr>
                <w:ilvl w:val="0"/>
                <w:numId w:val="28"/>
              </w:numPr>
              <w:spacing w:after="10" w:line="241" w:lineRule="auto"/>
              <w:ind w:hanging="361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50"/>
                <w:sz w:val="14"/>
              </w:rPr>
              <w:t xml:space="preserve">Recognise vocabulary and structures that are appropriate for formal speech and writing. (Y5) </w:t>
            </w:r>
          </w:p>
          <w:p w:rsidR="00C35E46" w:rsidRPr="00C35E46" w:rsidRDefault="00C35E46" w:rsidP="00C35E46">
            <w:pPr>
              <w:numPr>
                <w:ilvl w:val="0"/>
                <w:numId w:val="28"/>
              </w:numPr>
              <w:spacing w:after="9" w:line="241" w:lineRule="auto"/>
              <w:ind w:hanging="361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50"/>
                <w:sz w:val="14"/>
              </w:rPr>
              <w:t xml:space="preserve">Revise basic word class e.g. noun, adjective, verb, adverb, determiner, pronoun and be able to distinguish between each word class item (Y5) </w:t>
            </w:r>
          </w:p>
          <w:p w:rsidR="00C35E46" w:rsidRPr="00C35E46" w:rsidRDefault="00C35E46" w:rsidP="00C35E46">
            <w:pPr>
              <w:numPr>
                <w:ilvl w:val="0"/>
                <w:numId w:val="28"/>
              </w:numPr>
              <w:spacing w:after="10" w:line="242" w:lineRule="auto"/>
              <w:ind w:hanging="361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50"/>
                <w:sz w:val="14"/>
              </w:rPr>
              <w:t xml:space="preserve">Using modal verbs or adverbs to indicate degrees of possibility (Y5) </w:t>
            </w:r>
          </w:p>
          <w:p w:rsidR="00C35E46" w:rsidRPr="00C35E46" w:rsidRDefault="00C35E46" w:rsidP="00C35E46">
            <w:pPr>
              <w:numPr>
                <w:ilvl w:val="0"/>
                <w:numId w:val="28"/>
              </w:numPr>
              <w:spacing w:after="10" w:line="241" w:lineRule="auto"/>
              <w:ind w:hanging="361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50"/>
                <w:sz w:val="14"/>
              </w:rPr>
              <w:t xml:space="preserve">Use relative clauses beginning with who, which, where, when, whose, that or with </w:t>
            </w:r>
            <w:r w:rsidRPr="00C35E46">
              <w:rPr>
                <w:rFonts w:ascii="Arial" w:eastAsia="Arial" w:hAnsi="Arial" w:cs="Arial"/>
                <w:color w:val="0B0C0C"/>
                <w:sz w:val="14"/>
              </w:rPr>
              <w:t xml:space="preserve">(Y4) </w:t>
            </w:r>
            <w:r w:rsidRPr="00C35E46">
              <w:rPr>
                <w:rFonts w:ascii="Arial" w:eastAsia="Arial" w:hAnsi="Arial" w:cs="Arial"/>
                <w:color w:val="00B050"/>
                <w:sz w:val="14"/>
              </w:rPr>
              <w:t>an implied (</w:t>
            </w:r>
            <w:proofErr w:type="spellStart"/>
            <w:r w:rsidRPr="00C35E46">
              <w:rPr>
                <w:rFonts w:ascii="Arial" w:eastAsia="Arial" w:hAnsi="Arial" w:cs="Arial"/>
                <w:color w:val="00B050"/>
                <w:sz w:val="14"/>
              </w:rPr>
              <w:t>ie</w:t>
            </w:r>
            <w:proofErr w:type="spellEnd"/>
            <w:r w:rsidRPr="00C35E46">
              <w:rPr>
                <w:rFonts w:ascii="Arial" w:eastAsia="Arial" w:hAnsi="Arial" w:cs="Arial"/>
                <w:color w:val="00B050"/>
                <w:sz w:val="14"/>
              </w:rPr>
              <w:t xml:space="preserve"> omitted) relative pronoun. (Y6)</w:t>
            </w:r>
            <w:r w:rsidRPr="00C35E46">
              <w:rPr>
                <w:rFonts w:ascii="Arial" w:eastAsia="Arial" w:hAnsi="Arial" w:cs="Arial"/>
                <w:color w:val="0B0C0C"/>
                <w:sz w:val="14"/>
              </w:rPr>
              <w:t xml:space="preserve"> </w:t>
            </w:r>
          </w:p>
          <w:p w:rsidR="00C35E46" w:rsidRPr="00C35E46" w:rsidRDefault="00C35E46" w:rsidP="00C35E46">
            <w:pPr>
              <w:numPr>
                <w:ilvl w:val="0"/>
                <w:numId w:val="28"/>
              </w:numPr>
              <w:spacing w:after="10" w:line="241" w:lineRule="auto"/>
              <w:ind w:hanging="361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50"/>
                <w:sz w:val="14"/>
              </w:rPr>
              <w:t xml:space="preserve">Recognise vocabulary and structures that are appropriate for formal speech and writing, including subjunctive forms. (Y6) </w:t>
            </w:r>
          </w:p>
          <w:p w:rsidR="00C35E46" w:rsidRPr="00C35E46" w:rsidRDefault="00C35E46" w:rsidP="00C35E46">
            <w:pPr>
              <w:numPr>
                <w:ilvl w:val="0"/>
                <w:numId w:val="28"/>
              </w:numPr>
              <w:spacing w:after="5" w:line="248" w:lineRule="auto"/>
              <w:ind w:hanging="361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50"/>
                <w:sz w:val="14"/>
              </w:rPr>
              <w:t>Understand the grammatical difference between plural and possessive –s (Y5)</w:t>
            </w:r>
            <w:r w:rsidRPr="00C35E46"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C35E46" w:rsidRPr="00C35E46" w:rsidRDefault="00C35E46" w:rsidP="00C35E46">
            <w:pPr>
              <w:numPr>
                <w:ilvl w:val="0"/>
                <w:numId w:val="28"/>
              </w:numPr>
              <w:ind w:hanging="361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F0"/>
                <w:sz w:val="14"/>
              </w:rPr>
              <w:t xml:space="preserve">Know first, second and third person </w:t>
            </w:r>
          </w:p>
          <w:p w:rsidR="00C35E46" w:rsidRPr="00C35E46" w:rsidRDefault="00C35E46" w:rsidP="00C35E46">
            <w:pPr>
              <w:numPr>
                <w:ilvl w:val="0"/>
                <w:numId w:val="28"/>
              </w:numPr>
              <w:spacing w:after="9" w:line="242" w:lineRule="auto"/>
              <w:ind w:hanging="361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F0"/>
                <w:sz w:val="14"/>
              </w:rPr>
              <w:t xml:space="preserve">Use passive verbs to affect the presentation of information in a sentence. </w:t>
            </w:r>
          </w:p>
          <w:p w:rsidR="00C35E46" w:rsidRPr="00C35E46" w:rsidRDefault="00C35E46" w:rsidP="00C35E46">
            <w:pPr>
              <w:numPr>
                <w:ilvl w:val="0"/>
                <w:numId w:val="28"/>
              </w:numPr>
              <w:spacing w:line="247" w:lineRule="auto"/>
              <w:ind w:hanging="361"/>
              <w:rPr>
                <w:sz w:val="14"/>
              </w:rPr>
            </w:pPr>
            <w:r w:rsidRPr="00C35E46">
              <w:rPr>
                <w:rFonts w:ascii="Arial" w:eastAsia="Arial" w:hAnsi="Arial" w:cs="Arial"/>
                <w:color w:val="00B0F0"/>
                <w:sz w:val="14"/>
              </w:rPr>
              <w:t xml:space="preserve">Use the perfect form of verb to mark relationships of time and cause. </w:t>
            </w:r>
          </w:p>
          <w:p w:rsidR="00C35E46" w:rsidRPr="00C35E46" w:rsidRDefault="00C35E46" w:rsidP="00C35E46">
            <w:pPr>
              <w:ind w:left="361"/>
              <w:rPr>
                <w:sz w:val="14"/>
              </w:rPr>
            </w:pPr>
            <w:r w:rsidRPr="00C35E46"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2410" w:type="dxa"/>
          </w:tcPr>
          <w:p w:rsidR="00C35E46" w:rsidRPr="00C35E46" w:rsidRDefault="00C35E46" w:rsidP="00C35E46">
            <w:pPr>
              <w:pStyle w:val="ListParagraph"/>
              <w:numPr>
                <w:ilvl w:val="0"/>
                <w:numId w:val="29"/>
              </w:numPr>
              <w:rPr>
                <w:sz w:val="20"/>
              </w:rPr>
            </w:pPr>
            <w:r w:rsidRPr="00C35E46">
              <w:rPr>
                <w:rFonts w:ascii="Arial" w:eastAsia="Arial" w:hAnsi="Arial" w:cs="Arial"/>
                <w:sz w:val="14"/>
              </w:rPr>
              <w:t xml:space="preserve">Modal verb </w:t>
            </w:r>
          </w:p>
          <w:p w:rsidR="00C35E46" w:rsidRPr="00C35E46" w:rsidRDefault="00C35E46" w:rsidP="00C35E46">
            <w:pPr>
              <w:pStyle w:val="ListParagraph"/>
              <w:numPr>
                <w:ilvl w:val="0"/>
                <w:numId w:val="29"/>
              </w:numPr>
              <w:rPr>
                <w:sz w:val="20"/>
              </w:rPr>
            </w:pPr>
            <w:r w:rsidRPr="00C35E46">
              <w:rPr>
                <w:rFonts w:ascii="Arial" w:eastAsia="Arial" w:hAnsi="Arial" w:cs="Arial"/>
                <w:sz w:val="14"/>
              </w:rPr>
              <w:t xml:space="preserve">Relative pronoun </w:t>
            </w:r>
          </w:p>
          <w:p w:rsidR="00C35E46" w:rsidRPr="00C35E46" w:rsidRDefault="00C35E46" w:rsidP="00C35E46">
            <w:pPr>
              <w:pStyle w:val="ListParagraph"/>
              <w:numPr>
                <w:ilvl w:val="0"/>
                <w:numId w:val="29"/>
              </w:numPr>
              <w:rPr>
                <w:sz w:val="20"/>
              </w:rPr>
            </w:pPr>
            <w:r w:rsidRPr="00C35E46">
              <w:rPr>
                <w:rFonts w:ascii="Arial" w:eastAsia="Arial" w:hAnsi="Arial" w:cs="Arial"/>
                <w:sz w:val="14"/>
              </w:rPr>
              <w:t xml:space="preserve">Relative clause </w:t>
            </w:r>
          </w:p>
          <w:p w:rsidR="00C35E46" w:rsidRPr="00C35E46" w:rsidRDefault="00C35E46" w:rsidP="00C35E46">
            <w:pPr>
              <w:pStyle w:val="ListParagraph"/>
              <w:numPr>
                <w:ilvl w:val="0"/>
                <w:numId w:val="29"/>
              </w:numPr>
              <w:rPr>
                <w:sz w:val="20"/>
              </w:rPr>
            </w:pPr>
            <w:r w:rsidRPr="00C35E46">
              <w:rPr>
                <w:rFonts w:ascii="Arial" w:eastAsia="Arial" w:hAnsi="Arial" w:cs="Arial"/>
                <w:sz w:val="14"/>
              </w:rPr>
              <w:t xml:space="preserve">Parenthesis </w:t>
            </w:r>
          </w:p>
          <w:p w:rsidR="00C35E46" w:rsidRPr="00C35E46" w:rsidRDefault="00C35E46" w:rsidP="00C35E46">
            <w:pPr>
              <w:pStyle w:val="ListParagraph"/>
              <w:numPr>
                <w:ilvl w:val="0"/>
                <w:numId w:val="29"/>
              </w:numPr>
              <w:rPr>
                <w:sz w:val="20"/>
              </w:rPr>
            </w:pPr>
            <w:r w:rsidRPr="00C35E46">
              <w:rPr>
                <w:rFonts w:ascii="Arial" w:eastAsia="Arial" w:hAnsi="Arial" w:cs="Arial"/>
                <w:sz w:val="14"/>
              </w:rPr>
              <w:t xml:space="preserve">Bracket </w:t>
            </w:r>
          </w:p>
          <w:p w:rsidR="00C35E46" w:rsidRPr="00C35E46" w:rsidRDefault="00C35E46" w:rsidP="00C35E46">
            <w:pPr>
              <w:pStyle w:val="ListParagraph"/>
              <w:numPr>
                <w:ilvl w:val="0"/>
                <w:numId w:val="29"/>
              </w:numPr>
              <w:rPr>
                <w:sz w:val="20"/>
              </w:rPr>
            </w:pPr>
            <w:r w:rsidRPr="00C35E46">
              <w:rPr>
                <w:rFonts w:ascii="Arial" w:eastAsia="Arial" w:hAnsi="Arial" w:cs="Arial"/>
                <w:sz w:val="14"/>
              </w:rPr>
              <w:t xml:space="preserve">Dash </w:t>
            </w:r>
          </w:p>
          <w:p w:rsidR="00C35E46" w:rsidRPr="00C35E46" w:rsidRDefault="00C35E46" w:rsidP="00C35E46">
            <w:pPr>
              <w:pStyle w:val="ListParagraph"/>
              <w:numPr>
                <w:ilvl w:val="0"/>
                <w:numId w:val="29"/>
              </w:numPr>
              <w:rPr>
                <w:sz w:val="20"/>
              </w:rPr>
            </w:pPr>
            <w:r w:rsidRPr="00C35E46">
              <w:rPr>
                <w:rFonts w:ascii="Arial" w:eastAsia="Arial" w:hAnsi="Arial" w:cs="Arial"/>
                <w:sz w:val="14"/>
              </w:rPr>
              <w:t xml:space="preserve">Cohesion </w:t>
            </w:r>
          </w:p>
          <w:p w:rsidR="00C35E46" w:rsidRDefault="00C35E46" w:rsidP="00C35E46">
            <w:pPr>
              <w:pStyle w:val="ListParagraph"/>
              <w:numPr>
                <w:ilvl w:val="0"/>
                <w:numId w:val="29"/>
              </w:numPr>
            </w:pPr>
            <w:r w:rsidRPr="00C35E46">
              <w:rPr>
                <w:rFonts w:ascii="Arial" w:eastAsia="Arial" w:hAnsi="Arial" w:cs="Arial"/>
                <w:sz w:val="14"/>
              </w:rPr>
              <w:t>Ambiguity</w:t>
            </w:r>
          </w:p>
        </w:tc>
      </w:tr>
      <w:tr w:rsidR="00C35E46" w:rsidTr="00EF2851">
        <w:tc>
          <w:tcPr>
            <w:tcW w:w="10490" w:type="dxa"/>
            <w:gridSpan w:val="3"/>
          </w:tcPr>
          <w:p w:rsidR="00C35E46" w:rsidRPr="005805C9" w:rsidRDefault="00C35E46" w:rsidP="00C35E46">
            <w:pPr>
              <w:jc w:val="center"/>
              <w:rPr>
                <w:rFonts w:ascii="Comic Sans MS" w:hAnsi="Comic Sans MS"/>
                <w:b/>
              </w:rPr>
            </w:pPr>
            <w:r w:rsidRPr="005805C9">
              <w:rPr>
                <w:rFonts w:ascii="Comic Sans MS" w:hAnsi="Comic Sans MS"/>
                <w:b/>
              </w:rPr>
              <w:t>SUMMER</w:t>
            </w:r>
          </w:p>
        </w:tc>
      </w:tr>
      <w:tr w:rsidR="00C35E46" w:rsidTr="00A35494">
        <w:tc>
          <w:tcPr>
            <w:tcW w:w="3970" w:type="dxa"/>
          </w:tcPr>
          <w:p w:rsidR="00C35E46" w:rsidRDefault="00C35E46" w:rsidP="00C35E46">
            <w:pPr>
              <w:spacing w:after="134"/>
            </w:pPr>
            <w:r>
              <w:rPr>
                <w:rFonts w:ascii="Arial" w:eastAsia="Arial" w:hAnsi="Arial" w:cs="Arial"/>
                <w:b/>
                <w:sz w:val="14"/>
              </w:rPr>
              <w:t xml:space="preserve">Revise and ensure accuracy of: </w:t>
            </w:r>
          </w:p>
          <w:p w:rsidR="00C35E46" w:rsidRDefault="00C35E46" w:rsidP="00C35E46">
            <w:pPr>
              <w:numPr>
                <w:ilvl w:val="0"/>
                <w:numId w:val="30"/>
              </w:numPr>
              <w:spacing w:after="104" w:line="269" w:lineRule="auto"/>
              <w:ind w:hanging="399"/>
            </w:pPr>
            <w:r>
              <w:rPr>
                <w:rFonts w:ascii="Arial" w:eastAsia="Arial" w:hAnsi="Arial" w:cs="Arial"/>
                <w:color w:val="00B050"/>
                <w:sz w:val="14"/>
              </w:rPr>
              <w:t xml:space="preserve">Use commas to clarify meaning or avoid ambiguity in writing (Y5) </w:t>
            </w:r>
          </w:p>
          <w:p w:rsidR="00C35E46" w:rsidRDefault="00C35E46" w:rsidP="00C35E46">
            <w:pPr>
              <w:numPr>
                <w:ilvl w:val="0"/>
                <w:numId w:val="30"/>
              </w:numPr>
              <w:spacing w:after="103" w:line="270" w:lineRule="auto"/>
              <w:ind w:hanging="399"/>
            </w:pPr>
            <w:r>
              <w:rPr>
                <w:rFonts w:ascii="Arial" w:eastAsia="Arial" w:hAnsi="Arial" w:cs="Arial"/>
                <w:color w:val="00B050"/>
                <w:sz w:val="14"/>
              </w:rPr>
              <w:t xml:space="preserve">Use brackets, dashes or commas to indicate parenthesis (Y5) </w:t>
            </w:r>
          </w:p>
          <w:p w:rsidR="00C35E46" w:rsidRDefault="00C35E46" w:rsidP="00C35E46">
            <w:pPr>
              <w:numPr>
                <w:ilvl w:val="0"/>
                <w:numId w:val="30"/>
              </w:numPr>
              <w:spacing w:after="106" w:line="305" w:lineRule="auto"/>
              <w:ind w:hanging="399"/>
            </w:pPr>
            <w:r>
              <w:rPr>
                <w:rFonts w:ascii="Arial" w:eastAsia="Arial" w:hAnsi="Arial" w:cs="Arial"/>
                <w:color w:val="00B050"/>
                <w:sz w:val="14"/>
              </w:rPr>
              <w:t xml:space="preserve">Use an ellipsis to create a pause or tension (Y5) </w:t>
            </w:r>
          </w:p>
          <w:p w:rsidR="00C35E46" w:rsidRDefault="00C35E46" w:rsidP="00C35E46">
            <w:pPr>
              <w:numPr>
                <w:ilvl w:val="0"/>
                <w:numId w:val="30"/>
              </w:numPr>
              <w:spacing w:after="104" w:line="269" w:lineRule="auto"/>
              <w:ind w:hanging="399"/>
            </w:pPr>
            <w:r>
              <w:rPr>
                <w:rFonts w:ascii="Arial" w:eastAsia="Arial" w:hAnsi="Arial" w:cs="Arial"/>
                <w:color w:val="00B050"/>
                <w:sz w:val="14"/>
              </w:rPr>
              <w:t xml:space="preserve">Use a colon to introduce a list (Y3) or an example (Y5) </w:t>
            </w:r>
          </w:p>
          <w:p w:rsidR="00C35E46" w:rsidRDefault="00C35E46" w:rsidP="00C35E46">
            <w:pPr>
              <w:numPr>
                <w:ilvl w:val="0"/>
                <w:numId w:val="30"/>
              </w:numPr>
              <w:spacing w:after="15"/>
              <w:ind w:hanging="399"/>
            </w:pPr>
            <w:r>
              <w:rPr>
                <w:rFonts w:ascii="Arial" w:eastAsia="Arial" w:hAnsi="Arial" w:cs="Arial"/>
                <w:color w:val="00B050"/>
                <w:sz w:val="14"/>
              </w:rPr>
              <w:t>Use hyphens to avoid ambiguity (Y6)</w:t>
            </w:r>
            <w:r>
              <w:rPr>
                <w:rFonts w:ascii="Arial" w:eastAsia="Arial" w:hAnsi="Arial" w:cs="Arial"/>
                <w:color w:val="00B0F0"/>
                <w:sz w:val="14"/>
              </w:rPr>
              <w:t xml:space="preserve"> </w:t>
            </w:r>
          </w:p>
          <w:p w:rsidR="00C35E46" w:rsidRDefault="00C35E46" w:rsidP="00C35E46">
            <w:pPr>
              <w:numPr>
                <w:ilvl w:val="0"/>
                <w:numId w:val="30"/>
              </w:numPr>
              <w:spacing w:after="104" w:line="269" w:lineRule="auto"/>
              <w:ind w:hanging="399"/>
            </w:pPr>
            <w:r>
              <w:rPr>
                <w:rFonts w:ascii="Arial" w:eastAsia="Arial" w:hAnsi="Arial" w:cs="Arial"/>
                <w:color w:val="00B050"/>
                <w:sz w:val="14"/>
              </w:rPr>
              <w:t xml:space="preserve">Use semi-colons, colons or </w:t>
            </w:r>
            <w:r>
              <w:rPr>
                <w:rFonts w:ascii="Arial" w:eastAsia="Arial" w:hAnsi="Arial" w:cs="Arial"/>
                <w:color w:val="00B050"/>
                <w:sz w:val="14"/>
                <w:u w:val="single" w:color="00B050"/>
              </w:rPr>
              <w:t>dashes</w:t>
            </w:r>
            <w:r>
              <w:rPr>
                <w:rFonts w:ascii="Arial" w:eastAsia="Arial" w:hAnsi="Arial" w:cs="Arial"/>
                <w:color w:val="00B050"/>
                <w:sz w:val="14"/>
              </w:rPr>
              <w:t xml:space="preserve"> to mark boundaries between independent clauses (Y6) </w:t>
            </w:r>
          </w:p>
          <w:p w:rsidR="00C35E46" w:rsidRDefault="00C35E46" w:rsidP="00C35E46">
            <w:pPr>
              <w:numPr>
                <w:ilvl w:val="0"/>
                <w:numId w:val="30"/>
              </w:numPr>
              <w:ind w:hanging="399"/>
            </w:pPr>
            <w:r>
              <w:rPr>
                <w:rFonts w:ascii="Arial" w:eastAsia="Arial" w:hAnsi="Arial" w:cs="Arial"/>
                <w:color w:val="00B050"/>
                <w:sz w:val="14"/>
              </w:rPr>
              <w:t>Punctuate bullet points consistently (Y6)</w:t>
            </w:r>
            <w:r>
              <w:rPr>
                <w:rFonts w:ascii="Arial" w:eastAsia="Arial" w:hAnsi="Arial" w:cs="Arial"/>
                <w:color w:val="0B0C0C"/>
                <w:sz w:val="14"/>
              </w:rPr>
              <w:t xml:space="preserve"> </w:t>
            </w:r>
          </w:p>
        </w:tc>
        <w:tc>
          <w:tcPr>
            <w:tcW w:w="4110" w:type="dxa"/>
          </w:tcPr>
          <w:p w:rsidR="00C35E46" w:rsidRDefault="00C35E46" w:rsidP="00C35E46">
            <w:pPr>
              <w:spacing w:after="221"/>
            </w:pPr>
            <w:r>
              <w:rPr>
                <w:rFonts w:ascii="Arial" w:eastAsia="Arial" w:hAnsi="Arial" w:cs="Arial"/>
                <w:b/>
                <w:sz w:val="14"/>
              </w:rPr>
              <w:t xml:space="preserve">Revise and ensure accuracy of: </w:t>
            </w:r>
          </w:p>
          <w:p w:rsidR="00C35E46" w:rsidRDefault="00C35E46" w:rsidP="00C35E46">
            <w:pPr>
              <w:numPr>
                <w:ilvl w:val="0"/>
                <w:numId w:val="31"/>
              </w:numPr>
              <w:spacing w:after="10" w:line="281" w:lineRule="auto"/>
              <w:ind w:left="503" w:hanging="361"/>
            </w:pPr>
            <w:r>
              <w:rPr>
                <w:rFonts w:ascii="Arial" w:eastAsia="Arial" w:hAnsi="Arial" w:cs="Arial"/>
                <w:color w:val="00B050"/>
                <w:sz w:val="14"/>
              </w:rPr>
              <w:t>Recognising vocabulary and structures that are appropriate for formal speech and writing. (Y6)</w:t>
            </w:r>
            <w:r>
              <w:rPr>
                <w:rFonts w:ascii="Arial" w:eastAsia="Arial" w:hAnsi="Arial" w:cs="Arial"/>
                <w:b/>
                <w:color w:val="00B050"/>
                <w:sz w:val="14"/>
              </w:rPr>
              <w:t xml:space="preserve"> </w:t>
            </w:r>
          </w:p>
          <w:p w:rsidR="00C35E46" w:rsidRDefault="00C35E46" w:rsidP="00C35E46">
            <w:pPr>
              <w:numPr>
                <w:ilvl w:val="0"/>
                <w:numId w:val="31"/>
              </w:numPr>
              <w:spacing w:after="9" w:line="243" w:lineRule="auto"/>
              <w:ind w:left="503" w:hanging="361"/>
            </w:pPr>
            <w:r>
              <w:rPr>
                <w:rFonts w:ascii="Arial" w:eastAsia="Arial" w:hAnsi="Arial" w:cs="Arial"/>
                <w:color w:val="00B0F0"/>
                <w:sz w:val="14"/>
              </w:rPr>
              <w:t xml:space="preserve">Recognising the difference between vocabulary typical of informal speech and vocabulary appropriate for formal speech and writing [for example, find out – discover; ask for – request; go in – enter] How words are related by meaning as synonyms and antonyms [for example, big, large, little]. </w:t>
            </w:r>
          </w:p>
          <w:p w:rsidR="00C35E46" w:rsidRDefault="00C35E46" w:rsidP="00C35E46">
            <w:pPr>
              <w:numPr>
                <w:ilvl w:val="0"/>
                <w:numId w:val="31"/>
              </w:numPr>
              <w:spacing w:after="6" w:line="248" w:lineRule="auto"/>
              <w:ind w:left="503" w:hanging="361"/>
            </w:pPr>
            <w:r>
              <w:rPr>
                <w:rFonts w:ascii="Arial" w:eastAsia="Arial" w:hAnsi="Arial" w:cs="Arial"/>
                <w:color w:val="00B050"/>
                <w:sz w:val="14"/>
              </w:rPr>
              <w:t xml:space="preserve">Use passive verbs to affect the presentation of information in a </w:t>
            </w:r>
            <w:proofErr w:type="gramStart"/>
            <w:r>
              <w:rPr>
                <w:rFonts w:ascii="Arial" w:eastAsia="Arial" w:hAnsi="Arial" w:cs="Arial"/>
                <w:color w:val="00B050"/>
                <w:sz w:val="14"/>
              </w:rPr>
              <w:t>sentence.(</w:t>
            </w:r>
            <w:proofErr w:type="gramEnd"/>
            <w:r>
              <w:rPr>
                <w:rFonts w:ascii="Arial" w:eastAsia="Arial" w:hAnsi="Arial" w:cs="Arial"/>
                <w:color w:val="00B050"/>
                <w:sz w:val="14"/>
              </w:rPr>
              <w:t xml:space="preserve">Y6) </w:t>
            </w:r>
          </w:p>
          <w:p w:rsidR="00C35E46" w:rsidRDefault="00C35E46" w:rsidP="00C35E46">
            <w:pPr>
              <w:numPr>
                <w:ilvl w:val="0"/>
                <w:numId w:val="31"/>
              </w:numPr>
              <w:ind w:left="503" w:hanging="361"/>
            </w:pPr>
            <w:r>
              <w:rPr>
                <w:rFonts w:ascii="Arial" w:eastAsia="Arial" w:hAnsi="Arial" w:cs="Arial"/>
                <w:color w:val="00B050"/>
                <w:sz w:val="14"/>
              </w:rPr>
              <w:t>Use the perfect form of verb to mark relationships of time and cause. (Y6)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2410" w:type="dxa"/>
          </w:tcPr>
          <w:p w:rsidR="00C35E46" w:rsidRPr="00C35E46" w:rsidRDefault="00C35E46" w:rsidP="00C35E46">
            <w:pPr>
              <w:rPr>
                <w:u w:val="single"/>
              </w:rPr>
            </w:pPr>
            <w:r w:rsidRPr="00C35E46">
              <w:rPr>
                <w:rFonts w:ascii="Arial" w:eastAsia="Arial" w:hAnsi="Arial" w:cs="Arial"/>
                <w:sz w:val="14"/>
                <w:u w:val="single"/>
              </w:rPr>
              <w:t xml:space="preserve">Revising content: </w:t>
            </w:r>
          </w:p>
          <w:p w:rsidR="00C35E46" w:rsidRDefault="00C35E46" w:rsidP="00C35E46">
            <w:pPr>
              <w:pStyle w:val="ListParagraph"/>
              <w:numPr>
                <w:ilvl w:val="0"/>
                <w:numId w:val="32"/>
              </w:numPr>
            </w:pPr>
            <w:r w:rsidRPr="00C35E46">
              <w:rPr>
                <w:rFonts w:ascii="Arial" w:eastAsia="Arial" w:hAnsi="Arial" w:cs="Arial"/>
                <w:sz w:val="14"/>
              </w:rPr>
              <w:t xml:space="preserve">Subject, object </w:t>
            </w:r>
          </w:p>
          <w:p w:rsidR="00C35E46" w:rsidRDefault="00C35E46" w:rsidP="00C35E46">
            <w:pPr>
              <w:pStyle w:val="ListParagraph"/>
              <w:numPr>
                <w:ilvl w:val="0"/>
                <w:numId w:val="32"/>
              </w:numPr>
            </w:pPr>
            <w:r w:rsidRPr="00C35E46">
              <w:rPr>
                <w:rFonts w:ascii="Arial" w:eastAsia="Arial" w:hAnsi="Arial" w:cs="Arial"/>
                <w:sz w:val="14"/>
              </w:rPr>
              <w:t xml:space="preserve">Active, passive </w:t>
            </w:r>
          </w:p>
          <w:p w:rsidR="00C35E46" w:rsidRDefault="00C35E46" w:rsidP="00C35E46">
            <w:pPr>
              <w:pStyle w:val="ListParagraph"/>
              <w:numPr>
                <w:ilvl w:val="0"/>
                <w:numId w:val="32"/>
              </w:numPr>
            </w:pPr>
            <w:r w:rsidRPr="00C35E46">
              <w:rPr>
                <w:rFonts w:ascii="Arial" w:eastAsia="Arial" w:hAnsi="Arial" w:cs="Arial"/>
                <w:sz w:val="14"/>
              </w:rPr>
              <w:t xml:space="preserve">Synonym, antonym </w:t>
            </w:r>
          </w:p>
          <w:p w:rsidR="00C35E46" w:rsidRDefault="00C35E46" w:rsidP="00C35E46">
            <w:pPr>
              <w:pStyle w:val="ListParagraph"/>
              <w:numPr>
                <w:ilvl w:val="0"/>
                <w:numId w:val="32"/>
              </w:numPr>
            </w:pPr>
            <w:r w:rsidRPr="00C35E46">
              <w:rPr>
                <w:rFonts w:ascii="Arial" w:eastAsia="Arial" w:hAnsi="Arial" w:cs="Arial"/>
                <w:sz w:val="14"/>
              </w:rPr>
              <w:t xml:space="preserve">Ellipsis </w:t>
            </w:r>
          </w:p>
          <w:p w:rsidR="00C35E46" w:rsidRDefault="00C35E46" w:rsidP="00C35E46">
            <w:pPr>
              <w:pStyle w:val="ListParagraph"/>
              <w:numPr>
                <w:ilvl w:val="0"/>
                <w:numId w:val="32"/>
              </w:numPr>
            </w:pPr>
            <w:r w:rsidRPr="00C35E46">
              <w:rPr>
                <w:rFonts w:ascii="Arial" w:eastAsia="Arial" w:hAnsi="Arial" w:cs="Arial"/>
                <w:sz w:val="14"/>
              </w:rPr>
              <w:t xml:space="preserve">Hyphen </w:t>
            </w:r>
          </w:p>
          <w:p w:rsidR="00C35E46" w:rsidRDefault="00C35E46" w:rsidP="00C35E46">
            <w:pPr>
              <w:pStyle w:val="ListParagraph"/>
              <w:numPr>
                <w:ilvl w:val="0"/>
                <w:numId w:val="32"/>
              </w:numPr>
            </w:pPr>
            <w:r w:rsidRPr="00C35E46">
              <w:rPr>
                <w:rFonts w:ascii="Arial" w:eastAsia="Arial" w:hAnsi="Arial" w:cs="Arial"/>
                <w:sz w:val="14"/>
              </w:rPr>
              <w:t xml:space="preserve">Colon, semi-colon </w:t>
            </w:r>
          </w:p>
          <w:p w:rsidR="00C35E46" w:rsidRDefault="00C35E46" w:rsidP="00C35E46">
            <w:pPr>
              <w:pStyle w:val="ListParagraph"/>
              <w:numPr>
                <w:ilvl w:val="0"/>
                <w:numId w:val="32"/>
              </w:numPr>
            </w:pPr>
            <w:r w:rsidRPr="00C35E46">
              <w:rPr>
                <w:rFonts w:ascii="Arial" w:eastAsia="Arial" w:hAnsi="Arial" w:cs="Arial"/>
                <w:sz w:val="14"/>
              </w:rPr>
              <w:t xml:space="preserve">Bullet points </w:t>
            </w:r>
          </w:p>
          <w:p w:rsidR="00C35E46" w:rsidRDefault="00C35E46" w:rsidP="00C35E46"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C35E46" w:rsidRPr="00C35E46" w:rsidRDefault="00C35E46" w:rsidP="00C35E46">
            <w:pPr>
              <w:rPr>
                <w:u w:val="single"/>
              </w:rPr>
            </w:pPr>
            <w:r w:rsidRPr="00C35E46">
              <w:rPr>
                <w:rFonts w:ascii="Arial" w:eastAsia="Arial" w:hAnsi="Arial" w:cs="Arial"/>
                <w:sz w:val="14"/>
                <w:u w:val="single"/>
              </w:rPr>
              <w:t xml:space="preserve">Review Year 5 terminology: </w:t>
            </w:r>
          </w:p>
          <w:p w:rsidR="00C35E46" w:rsidRDefault="00C35E46" w:rsidP="00C35E46">
            <w:pPr>
              <w:pStyle w:val="ListParagraph"/>
              <w:numPr>
                <w:ilvl w:val="0"/>
                <w:numId w:val="33"/>
              </w:numPr>
            </w:pPr>
            <w:r w:rsidRPr="00C35E46">
              <w:rPr>
                <w:rFonts w:ascii="Arial" w:eastAsia="Arial" w:hAnsi="Arial" w:cs="Arial"/>
                <w:sz w:val="14"/>
              </w:rPr>
              <w:t xml:space="preserve">Modal verb </w:t>
            </w:r>
          </w:p>
          <w:p w:rsidR="00C35E46" w:rsidRDefault="00C35E46" w:rsidP="00C35E46">
            <w:pPr>
              <w:pStyle w:val="ListParagraph"/>
              <w:numPr>
                <w:ilvl w:val="0"/>
                <w:numId w:val="33"/>
              </w:numPr>
            </w:pPr>
            <w:r w:rsidRPr="00C35E46">
              <w:rPr>
                <w:rFonts w:ascii="Arial" w:eastAsia="Arial" w:hAnsi="Arial" w:cs="Arial"/>
                <w:sz w:val="14"/>
              </w:rPr>
              <w:t xml:space="preserve">Relative pronoun </w:t>
            </w:r>
          </w:p>
          <w:p w:rsidR="00C35E46" w:rsidRDefault="00C35E46" w:rsidP="00C35E46">
            <w:pPr>
              <w:pStyle w:val="ListParagraph"/>
              <w:numPr>
                <w:ilvl w:val="0"/>
                <w:numId w:val="33"/>
              </w:numPr>
            </w:pPr>
            <w:r w:rsidRPr="00C35E46">
              <w:rPr>
                <w:rFonts w:ascii="Arial" w:eastAsia="Arial" w:hAnsi="Arial" w:cs="Arial"/>
                <w:sz w:val="14"/>
              </w:rPr>
              <w:t xml:space="preserve">Relative clause </w:t>
            </w:r>
          </w:p>
          <w:p w:rsidR="00C35E46" w:rsidRDefault="00C35E46" w:rsidP="00C35E46">
            <w:pPr>
              <w:pStyle w:val="ListParagraph"/>
              <w:numPr>
                <w:ilvl w:val="0"/>
                <w:numId w:val="33"/>
              </w:numPr>
            </w:pPr>
            <w:r w:rsidRPr="00C35E46">
              <w:rPr>
                <w:rFonts w:ascii="Arial" w:eastAsia="Arial" w:hAnsi="Arial" w:cs="Arial"/>
                <w:sz w:val="14"/>
              </w:rPr>
              <w:t xml:space="preserve">Parenthesis </w:t>
            </w:r>
          </w:p>
          <w:p w:rsidR="00C35E46" w:rsidRDefault="00C35E46" w:rsidP="00C35E46">
            <w:pPr>
              <w:pStyle w:val="ListParagraph"/>
              <w:numPr>
                <w:ilvl w:val="0"/>
                <w:numId w:val="33"/>
              </w:numPr>
            </w:pPr>
            <w:r w:rsidRPr="00C35E46">
              <w:rPr>
                <w:rFonts w:ascii="Arial" w:eastAsia="Arial" w:hAnsi="Arial" w:cs="Arial"/>
                <w:sz w:val="14"/>
              </w:rPr>
              <w:t xml:space="preserve">Bracket </w:t>
            </w:r>
          </w:p>
          <w:p w:rsidR="00C35E46" w:rsidRDefault="00C35E46" w:rsidP="00C35E46">
            <w:pPr>
              <w:pStyle w:val="ListParagraph"/>
              <w:numPr>
                <w:ilvl w:val="0"/>
                <w:numId w:val="33"/>
              </w:numPr>
            </w:pPr>
            <w:r w:rsidRPr="00C35E46">
              <w:rPr>
                <w:rFonts w:ascii="Arial" w:eastAsia="Arial" w:hAnsi="Arial" w:cs="Arial"/>
                <w:sz w:val="14"/>
              </w:rPr>
              <w:t xml:space="preserve">Dash </w:t>
            </w:r>
          </w:p>
          <w:p w:rsidR="00C35E46" w:rsidRDefault="00C35E46" w:rsidP="00C35E46">
            <w:pPr>
              <w:pStyle w:val="ListParagraph"/>
              <w:numPr>
                <w:ilvl w:val="0"/>
                <w:numId w:val="33"/>
              </w:numPr>
            </w:pPr>
            <w:r w:rsidRPr="00C35E46">
              <w:rPr>
                <w:rFonts w:ascii="Arial" w:eastAsia="Arial" w:hAnsi="Arial" w:cs="Arial"/>
                <w:sz w:val="14"/>
              </w:rPr>
              <w:t xml:space="preserve">Cohesion </w:t>
            </w:r>
          </w:p>
          <w:p w:rsidR="00C35E46" w:rsidRDefault="00C35E46" w:rsidP="00C35E46">
            <w:pPr>
              <w:pStyle w:val="ListParagraph"/>
              <w:numPr>
                <w:ilvl w:val="0"/>
                <w:numId w:val="33"/>
              </w:numPr>
            </w:pPr>
            <w:r w:rsidRPr="00C35E46">
              <w:rPr>
                <w:rFonts w:ascii="Arial" w:eastAsia="Arial" w:hAnsi="Arial" w:cs="Arial"/>
                <w:sz w:val="14"/>
              </w:rPr>
              <w:t>Ambiguity</w:t>
            </w:r>
          </w:p>
        </w:tc>
      </w:tr>
    </w:tbl>
    <w:p w:rsidR="008172C4" w:rsidRDefault="008172C4"/>
    <w:sectPr w:rsidR="008172C4" w:rsidSect="00992E5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C62"/>
    <w:multiLevelType w:val="hybridMultilevel"/>
    <w:tmpl w:val="8A44CF28"/>
    <w:lvl w:ilvl="0" w:tplc="C43490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3AE168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B301AE0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7C0158E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AB6B9F0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0D4D350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DB21C4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D660B22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4C0DDE4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2627EB"/>
    <w:multiLevelType w:val="hybridMultilevel"/>
    <w:tmpl w:val="19923D30"/>
    <w:lvl w:ilvl="0" w:tplc="203E506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92E7B"/>
    <w:multiLevelType w:val="hybridMultilevel"/>
    <w:tmpl w:val="B80A00E2"/>
    <w:lvl w:ilvl="0" w:tplc="220817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D88887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17618B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0B07DC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9C83C9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B28B15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556AB3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D44A54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36227D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784D55"/>
    <w:multiLevelType w:val="hybridMultilevel"/>
    <w:tmpl w:val="EF46E44C"/>
    <w:lvl w:ilvl="0" w:tplc="D67E349C">
      <w:start w:val="1"/>
      <w:numFmt w:val="bullet"/>
      <w:lvlText w:val="•"/>
      <w:lvlJc w:val="left"/>
      <w:pPr>
        <w:ind w:left="399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54C02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AEFF8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2CB74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883B2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D6388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F4EDF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6E517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DEC53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E06FF9"/>
    <w:multiLevelType w:val="hybridMultilevel"/>
    <w:tmpl w:val="D6228050"/>
    <w:lvl w:ilvl="0" w:tplc="FC423C4E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16EBE3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E16A50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934696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9B6C1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FA05DF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B3E2E5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E22424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E0CCF9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BE582A"/>
    <w:multiLevelType w:val="hybridMultilevel"/>
    <w:tmpl w:val="1BC0D436"/>
    <w:lvl w:ilvl="0" w:tplc="B7EC610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95E74A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3DA51D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99EB3C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C1EEED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B58828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E00088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8B6630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2C2AF6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31703E"/>
    <w:multiLevelType w:val="hybridMultilevel"/>
    <w:tmpl w:val="B322AE26"/>
    <w:lvl w:ilvl="0" w:tplc="8306E25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CB2FA2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56824C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F863DD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25CE86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75C0ED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6B83AC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1D4103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01EC74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224CAE"/>
    <w:multiLevelType w:val="hybridMultilevel"/>
    <w:tmpl w:val="08DC5962"/>
    <w:lvl w:ilvl="0" w:tplc="203E506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77657"/>
    <w:multiLevelType w:val="hybridMultilevel"/>
    <w:tmpl w:val="62388EF8"/>
    <w:lvl w:ilvl="0" w:tplc="46024DA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CE633E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A66298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CC86E3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6C4972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4D2EBD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C2C2F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33A571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31C219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0C5E09"/>
    <w:multiLevelType w:val="hybridMultilevel"/>
    <w:tmpl w:val="7DE676D6"/>
    <w:lvl w:ilvl="0" w:tplc="75B6471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4D8543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7D2BF9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674F08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0CA42D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2427A4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F687CD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EAC9A8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B060FD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A7340D"/>
    <w:multiLevelType w:val="hybridMultilevel"/>
    <w:tmpl w:val="1612FE48"/>
    <w:lvl w:ilvl="0" w:tplc="D110D32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F25E4"/>
    <w:multiLevelType w:val="hybridMultilevel"/>
    <w:tmpl w:val="A0A8FCF6"/>
    <w:lvl w:ilvl="0" w:tplc="203E506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F077E"/>
    <w:multiLevelType w:val="hybridMultilevel"/>
    <w:tmpl w:val="45903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D5BF0"/>
    <w:multiLevelType w:val="hybridMultilevel"/>
    <w:tmpl w:val="79C61EDA"/>
    <w:lvl w:ilvl="0" w:tplc="02EECFF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A6CF16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75A262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FBCF4D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DFE76C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B4092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F6C8CF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7BA88F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91EC96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BF3CFD"/>
    <w:multiLevelType w:val="hybridMultilevel"/>
    <w:tmpl w:val="12687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24739"/>
    <w:multiLevelType w:val="hybridMultilevel"/>
    <w:tmpl w:val="12BE7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0773B"/>
    <w:multiLevelType w:val="hybridMultilevel"/>
    <w:tmpl w:val="A3569B84"/>
    <w:lvl w:ilvl="0" w:tplc="88B2970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8EA5DC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0F298F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9402D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E34F46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AF8C09B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D74617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6F4AED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82A3F1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2C787F"/>
    <w:multiLevelType w:val="hybridMultilevel"/>
    <w:tmpl w:val="E3305DE8"/>
    <w:lvl w:ilvl="0" w:tplc="203E506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78AF23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8BE2A6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16225A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29669E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7C8904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5640BA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2DA5C5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CE6E1A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30303E"/>
    <w:multiLevelType w:val="hybridMultilevel"/>
    <w:tmpl w:val="078E499A"/>
    <w:lvl w:ilvl="0" w:tplc="F1F2563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998B17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4E2E66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AA6150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3368EF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4D2DAD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F34284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0980F6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DBC8F6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4143DA"/>
    <w:multiLevelType w:val="hybridMultilevel"/>
    <w:tmpl w:val="98B4CFEE"/>
    <w:lvl w:ilvl="0" w:tplc="858EFA4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30A392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164AD8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524485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CF6C48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50A740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AA69C4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8148C0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83E124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B5E0B48"/>
    <w:multiLevelType w:val="hybridMultilevel"/>
    <w:tmpl w:val="0678874E"/>
    <w:lvl w:ilvl="0" w:tplc="203E506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A0C2C"/>
    <w:multiLevelType w:val="hybridMultilevel"/>
    <w:tmpl w:val="7188FA6C"/>
    <w:lvl w:ilvl="0" w:tplc="9702B92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EA491D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6B4836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690888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2DA571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6D296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D1EFC1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63A29E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9F4F07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1242669"/>
    <w:multiLevelType w:val="hybridMultilevel"/>
    <w:tmpl w:val="9AA073BE"/>
    <w:lvl w:ilvl="0" w:tplc="AA74C5AE">
      <w:start w:val="1"/>
      <w:numFmt w:val="bullet"/>
      <w:lvlText w:val="•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F08A7B0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5B0C516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A3A6DF4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1367A28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95AB584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B529B6E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50EB70A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2F46082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3302FDE"/>
    <w:multiLevelType w:val="hybridMultilevel"/>
    <w:tmpl w:val="1F3E0E94"/>
    <w:lvl w:ilvl="0" w:tplc="85F0DF8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554E81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222F19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BD8AD6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2240CC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9E026D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356113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2C2853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B60D8B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F5A39B5"/>
    <w:multiLevelType w:val="hybridMultilevel"/>
    <w:tmpl w:val="21A89AAE"/>
    <w:lvl w:ilvl="0" w:tplc="736A487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A26371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07FE199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6DA044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3E4BC7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50CD81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7EE91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274D34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640F08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9F239E3"/>
    <w:multiLevelType w:val="hybridMultilevel"/>
    <w:tmpl w:val="FAFAE8CA"/>
    <w:lvl w:ilvl="0" w:tplc="1B0C05B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26C8D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AE2EEB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7D8E4D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4BA67CF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AAF2766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874E3F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FFC254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A7C9BC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DA17855"/>
    <w:multiLevelType w:val="hybridMultilevel"/>
    <w:tmpl w:val="3D789AF2"/>
    <w:lvl w:ilvl="0" w:tplc="A8C4CFF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3868EE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5828CD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D6C794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936776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988187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B58356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87C7F8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43EFEE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DBB68FA"/>
    <w:multiLevelType w:val="hybridMultilevel"/>
    <w:tmpl w:val="1AF0D478"/>
    <w:lvl w:ilvl="0" w:tplc="BB820A02">
      <w:start w:val="1"/>
      <w:numFmt w:val="bullet"/>
      <w:lvlText w:val="•"/>
      <w:lvlJc w:val="left"/>
      <w:pPr>
        <w:ind w:left="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F66A25E">
      <w:start w:val="1"/>
      <w:numFmt w:val="bullet"/>
      <w:lvlText w:val="o"/>
      <w:lvlJc w:val="left"/>
      <w:pPr>
        <w:ind w:left="1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7841290">
      <w:start w:val="1"/>
      <w:numFmt w:val="bullet"/>
      <w:lvlText w:val="▪"/>
      <w:lvlJc w:val="left"/>
      <w:pPr>
        <w:ind w:left="2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B3EF204">
      <w:start w:val="1"/>
      <w:numFmt w:val="bullet"/>
      <w:lvlText w:val="•"/>
      <w:lvlJc w:val="left"/>
      <w:pPr>
        <w:ind w:left="3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49BE7234">
      <w:start w:val="1"/>
      <w:numFmt w:val="bullet"/>
      <w:lvlText w:val="o"/>
      <w:lvlJc w:val="left"/>
      <w:pPr>
        <w:ind w:left="3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77A638E">
      <w:start w:val="1"/>
      <w:numFmt w:val="bullet"/>
      <w:lvlText w:val="▪"/>
      <w:lvlJc w:val="left"/>
      <w:pPr>
        <w:ind w:left="4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330E524">
      <w:start w:val="1"/>
      <w:numFmt w:val="bullet"/>
      <w:lvlText w:val="•"/>
      <w:lvlJc w:val="left"/>
      <w:pPr>
        <w:ind w:left="5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134E3D8">
      <w:start w:val="1"/>
      <w:numFmt w:val="bullet"/>
      <w:lvlText w:val="o"/>
      <w:lvlJc w:val="left"/>
      <w:pPr>
        <w:ind w:left="5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07C67C4">
      <w:start w:val="1"/>
      <w:numFmt w:val="bullet"/>
      <w:lvlText w:val="▪"/>
      <w:lvlJc w:val="left"/>
      <w:pPr>
        <w:ind w:left="6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461D4C"/>
    <w:multiLevelType w:val="hybridMultilevel"/>
    <w:tmpl w:val="37C85570"/>
    <w:lvl w:ilvl="0" w:tplc="203E506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F3B38"/>
    <w:multiLevelType w:val="hybridMultilevel"/>
    <w:tmpl w:val="4576507E"/>
    <w:lvl w:ilvl="0" w:tplc="5CE66190">
      <w:start w:val="1"/>
      <w:numFmt w:val="bullet"/>
      <w:lvlText w:val="•"/>
      <w:lvlJc w:val="left"/>
      <w:pPr>
        <w:ind w:left="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742553C">
      <w:start w:val="1"/>
      <w:numFmt w:val="bullet"/>
      <w:lvlText w:val="o"/>
      <w:lvlJc w:val="left"/>
      <w:pPr>
        <w:ind w:left="1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25AC82E">
      <w:start w:val="1"/>
      <w:numFmt w:val="bullet"/>
      <w:lvlText w:val="▪"/>
      <w:lvlJc w:val="left"/>
      <w:pPr>
        <w:ind w:left="2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EAE21A8">
      <w:start w:val="1"/>
      <w:numFmt w:val="bullet"/>
      <w:lvlText w:val="•"/>
      <w:lvlJc w:val="left"/>
      <w:pPr>
        <w:ind w:left="3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E9ACC8A">
      <w:start w:val="1"/>
      <w:numFmt w:val="bullet"/>
      <w:lvlText w:val="o"/>
      <w:lvlJc w:val="left"/>
      <w:pPr>
        <w:ind w:left="3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61C5046">
      <w:start w:val="1"/>
      <w:numFmt w:val="bullet"/>
      <w:lvlText w:val="▪"/>
      <w:lvlJc w:val="left"/>
      <w:pPr>
        <w:ind w:left="4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BEEF934">
      <w:start w:val="1"/>
      <w:numFmt w:val="bullet"/>
      <w:lvlText w:val="•"/>
      <w:lvlJc w:val="left"/>
      <w:pPr>
        <w:ind w:left="5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E5E3902">
      <w:start w:val="1"/>
      <w:numFmt w:val="bullet"/>
      <w:lvlText w:val="o"/>
      <w:lvlJc w:val="left"/>
      <w:pPr>
        <w:ind w:left="5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5A48D40">
      <w:start w:val="1"/>
      <w:numFmt w:val="bullet"/>
      <w:lvlText w:val="▪"/>
      <w:lvlJc w:val="left"/>
      <w:pPr>
        <w:ind w:left="6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9434E59"/>
    <w:multiLevelType w:val="hybridMultilevel"/>
    <w:tmpl w:val="C98A28B2"/>
    <w:lvl w:ilvl="0" w:tplc="B9326CB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5F2F77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0FE5C3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B842A7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DD6EA6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EF88C5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CBEFB1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9E682D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678EE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DC36CDD"/>
    <w:multiLevelType w:val="hybridMultilevel"/>
    <w:tmpl w:val="4D342F8C"/>
    <w:lvl w:ilvl="0" w:tplc="203E506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7308F"/>
    <w:multiLevelType w:val="hybridMultilevel"/>
    <w:tmpl w:val="24589650"/>
    <w:lvl w:ilvl="0" w:tplc="0A70B47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9E040E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020589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4B061D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FB6B09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33C73C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DE861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7D2301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4880A9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3"/>
  </w:num>
  <w:num w:numId="3">
    <w:abstractNumId w:val="18"/>
  </w:num>
  <w:num w:numId="4">
    <w:abstractNumId w:val="13"/>
  </w:num>
  <w:num w:numId="5">
    <w:abstractNumId w:val="24"/>
  </w:num>
  <w:num w:numId="6">
    <w:abstractNumId w:val="17"/>
  </w:num>
  <w:num w:numId="7">
    <w:abstractNumId w:val="32"/>
  </w:num>
  <w:num w:numId="8">
    <w:abstractNumId w:val="16"/>
  </w:num>
  <w:num w:numId="9">
    <w:abstractNumId w:val="30"/>
  </w:num>
  <w:num w:numId="10">
    <w:abstractNumId w:val="14"/>
  </w:num>
  <w:num w:numId="11">
    <w:abstractNumId w:val="10"/>
  </w:num>
  <w:num w:numId="12">
    <w:abstractNumId w:val="26"/>
  </w:num>
  <w:num w:numId="13">
    <w:abstractNumId w:val="5"/>
  </w:num>
  <w:num w:numId="14">
    <w:abstractNumId w:val="27"/>
  </w:num>
  <w:num w:numId="15">
    <w:abstractNumId w:val="8"/>
  </w:num>
  <w:num w:numId="16">
    <w:abstractNumId w:val="25"/>
  </w:num>
  <w:num w:numId="17">
    <w:abstractNumId w:val="12"/>
  </w:num>
  <w:num w:numId="18">
    <w:abstractNumId w:val="11"/>
  </w:num>
  <w:num w:numId="19">
    <w:abstractNumId w:val="2"/>
  </w:num>
  <w:num w:numId="20">
    <w:abstractNumId w:val="19"/>
  </w:num>
  <w:num w:numId="21">
    <w:abstractNumId w:val="29"/>
  </w:num>
  <w:num w:numId="22">
    <w:abstractNumId w:val="7"/>
  </w:num>
  <w:num w:numId="23">
    <w:abstractNumId w:val="4"/>
  </w:num>
  <w:num w:numId="24">
    <w:abstractNumId w:val="0"/>
  </w:num>
  <w:num w:numId="25">
    <w:abstractNumId w:val="15"/>
  </w:num>
  <w:num w:numId="26">
    <w:abstractNumId w:val="28"/>
  </w:num>
  <w:num w:numId="27">
    <w:abstractNumId w:val="6"/>
  </w:num>
  <w:num w:numId="28">
    <w:abstractNumId w:val="21"/>
  </w:num>
  <w:num w:numId="29">
    <w:abstractNumId w:val="20"/>
  </w:num>
  <w:num w:numId="30">
    <w:abstractNumId w:val="3"/>
  </w:num>
  <w:num w:numId="31">
    <w:abstractNumId w:val="22"/>
  </w:num>
  <w:num w:numId="32">
    <w:abstractNumId w:val="1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5F"/>
    <w:rsid w:val="005805C9"/>
    <w:rsid w:val="008172C4"/>
    <w:rsid w:val="00912731"/>
    <w:rsid w:val="00992E5F"/>
    <w:rsid w:val="00A35494"/>
    <w:rsid w:val="00BE18FE"/>
    <w:rsid w:val="00C35E46"/>
    <w:rsid w:val="00D50D65"/>
    <w:rsid w:val="00EA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ABEDD-EC16-4AD7-B742-7D951A3D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5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Dinglewell Junior School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Halford</dc:creator>
  <cp:keywords/>
  <dc:description/>
  <cp:lastModifiedBy>Hazell</cp:lastModifiedBy>
  <cp:revision>2</cp:revision>
  <dcterms:created xsi:type="dcterms:W3CDTF">2023-09-13T19:19:00Z</dcterms:created>
  <dcterms:modified xsi:type="dcterms:W3CDTF">2023-09-13T19:19:00Z</dcterms:modified>
</cp:coreProperties>
</file>