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83"/>
        <w:tblW w:w="10627" w:type="dxa"/>
        <w:tblLook w:val="04A0" w:firstRow="1" w:lastRow="0" w:firstColumn="1" w:lastColumn="0" w:noHBand="0" w:noVBand="1"/>
      </w:tblPr>
      <w:tblGrid>
        <w:gridCol w:w="3984"/>
        <w:gridCol w:w="4233"/>
        <w:gridCol w:w="2410"/>
      </w:tblGrid>
      <w:tr w:rsidR="000601FC" w:rsidRPr="00EC2329" w:rsidTr="000601FC">
        <w:tc>
          <w:tcPr>
            <w:tcW w:w="10627" w:type="dxa"/>
            <w:gridSpan w:val="3"/>
          </w:tcPr>
          <w:p w:rsidR="000601FC" w:rsidRDefault="000601FC" w:rsidP="000601FC">
            <w:pPr>
              <w:ind w:left="360"/>
              <w:jc w:val="center"/>
              <w:rPr>
                <w:rFonts w:ascii="Comic Sans MS" w:hAnsi="Comic Sans MS"/>
                <w:b/>
                <w:sz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</w:rPr>
              <w:t>YEAR 5</w:t>
            </w:r>
          </w:p>
          <w:p w:rsidR="000601FC" w:rsidRDefault="000601FC" w:rsidP="000601FC">
            <w:pPr>
              <w:ind w:left="360"/>
              <w:jc w:val="center"/>
              <w:rPr>
                <w:rFonts w:ascii="Comic Sans MS" w:hAnsi="Comic Sans MS"/>
                <w:b/>
                <w:sz w:val="18"/>
              </w:rPr>
            </w:pPr>
            <w:r w:rsidRPr="00A62D77">
              <w:rPr>
                <w:rFonts w:ascii="Comic Sans MS" w:hAnsi="Comic Sans MS"/>
                <w:b/>
                <w:sz w:val="24"/>
              </w:rPr>
              <w:t>AUTUMN</w:t>
            </w:r>
          </w:p>
        </w:tc>
      </w:tr>
      <w:tr w:rsidR="000601FC" w:rsidRPr="00EC2329" w:rsidTr="000601FC">
        <w:tc>
          <w:tcPr>
            <w:tcW w:w="3984" w:type="dxa"/>
          </w:tcPr>
          <w:p w:rsidR="000601FC" w:rsidRPr="00EC2329" w:rsidRDefault="000601FC" w:rsidP="000601FC">
            <w:pPr>
              <w:ind w:right="170"/>
              <w:jc w:val="center"/>
              <w:rPr>
                <w:rFonts w:ascii="Comic Sans MS" w:eastAsia="Arial" w:hAnsi="Comic Sans MS"/>
                <w:b/>
                <w:sz w:val="18"/>
                <w:szCs w:val="18"/>
              </w:rPr>
            </w:pPr>
            <w:r>
              <w:rPr>
                <w:rFonts w:ascii="Comic Sans MS" w:eastAsia="Arial" w:hAnsi="Comic Sans MS"/>
                <w:b/>
                <w:sz w:val="18"/>
                <w:szCs w:val="18"/>
              </w:rPr>
              <w:t>PUNCTUATION</w:t>
            </w:r>
          </w:p>
        </w:tc>
        <w:tc>
          <w:tcPr>
            <w:tcW w:w="4233" w:type="dxa"/>
          </w:tcPr>
          <w:p w:rsidR="000601FC" w:rsidRPr="00EC2329" w:rsidRDefault="000601FC" w:rsidP="000601FC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GRAMMAR</w:t>
            </w:r>
          </w:p>
        </w:tc>
        <w:tc>
          <w:tcPr>
            <w:tcW w:w="2410" w:type="dxa"/>
          </w:tcPr>
          <w:p w:rsidR="000601FC" w:rsidRPr="00EC2329" w:rsidRDefault="000601FC" w:rsidP="000601FC">
            <w:pPr>
              <w:ind w:left="36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TERMINOLOGY</w:t>
            </w:r>
          </w:p>
        </w:tc>
      </w:tr>
      <w:tr w:rsidR="000601FC" w:rsidRPr="00EC2329" w:rsidTr="000601FC">
        <w:tc>
          <w:tcPr>
            <w:tcW w:w="3984" w:type="dxa"/>
          </w:tcPr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ind w:right="170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capital letters for proper nouns (Y3)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apostrophes for contraction (Y2)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spacing w:line="284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capital letters, full stops, question marks and exclamation marks correctly (Y1)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commas for lists (Y2)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brackets for parentheses (Y2)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spacing w:line="284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inverted commas to demarcate direct speech (Y2)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spacing w:line="284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commas alongside inverted commas to correctly punctuate speech (Y3)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spacing w:line="284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correct capitals for I, I’ll, I’, I’d, I’m etc. (Y4)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spacing w:line="284" w:lineRule="auto"/>
              <w:rPr>
                <w:rFonts w:ascii="Arial" w:eastAsia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>Use colons to introduce a list (Y3</w:t>
            </w: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Use commas to clarify meaning or avoid ambiguity in writing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4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>Use an ellipsis to create a pause or tension</w:t>
            </w:r>
          </w:p>
        </w:tc>
        <w:tc>
          <w:tcPr>
            <w:tcW w:w="4233" w:type="dxa"/>
          </w:tcPr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spacing w:line="242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Identify and use prepositions to express time and cause e.g. before, after, during, in, because of (Y3)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spacing w:line="248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expanded noun phrases to convey complicated information concisely (Y4)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spacing w:line="245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</w:t>
            </w:r>
            <w:r w:rsidRPr="007D0063">
              <w:rPr>
                <w:rFonts w:ascii="Arial" w:eastAsia="Arial" w:hAnsi="Arial" w:cs="Arial"/>
                <w:b/>
                <w:color w:val="00B050"/>
                <w:sz w:val="14"/>
                <w:szCs w:val="18"/>
              </w:rPr>
              <w:t>relative clauses</w:t>
            </w: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 beginning with </w:t>
            </w:r>
            <w:r w:rsidRPr="007D0063">
              <w:rPr>
                <w:rFonts w:ascii="Arial" w:eastAsia="Arial" w:hAnsi="Arial" w:cs="Arial"/>
                <w:i/>
                <w:color w:val="00B050"/>
                <w:sz w:val="14"/>
                <w:szCs w:val="18"/>
              </w:rPr>
              <w:t>who</w:t>
            </w: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>,</w:t>
            </w:r>
            <w:r w:rsidRPr="007D0063">
              <w:rPr>
                <w:rFonts w:ascii="Arial" w:eastAsia="Arial" w:hAnsi="Arial" w:cs="Arial"/>
                <w:i/>
                <w:color w:val="00B050"/>
                <w:sz w:val="14"/>
                <w:szCs w:val="18"/>
              </w:rPr>
              <w:t xml:space="preserve"> which</w:t>
            </w: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>,</w:t>
            </w:r>
            <w:r w:rsidRPr="007D0063">
              <w:rPr>
                <w:rFonts w:ascii="Arial" w:eastAsia="Arial" w:hAnsi="Arial" w:cs="Arial"/>
                <w:i/>
                <w:color w:val="00B050"/>
                <w:sz w:val="14"/>
                <w:szCs w:val="18"/>
              </w:rPr>
              <w:t xml:space="preserve"> where</w:t>
            </w: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>,</w:t>
            </w:r>
            <w:r w:rsidRPr="007D0063">
              <w:rPr>
                <w:rFonts w:ascii="Arial" w:eastAsia="Arial" w:hAnsi="Arial" w:cs="Arial"/>
                <w:i/>
                <w:color w:val="00B050"/>
                <w:sz w:val="14"/>
                <w:szCs w:val="18"/>
              </w:rPr>
              <w:t xml:space="preserve"> when</w:t>
            </w: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>,</w:t>
            </w:r>
            <w:r w:rsidRPr="007D0063">
              <w:rPr>
                <w:rFonts w:ascii="Arial" w:eastAsia="Arial" w:hAnsi="Arial" w:cs="Arial"/>
                <w:i/>
                <w:color w:val="00B050"/>
                <w:sz w:val="14"/>
                <w:szCs w:val="18"/>
              </w:rPr>
              <w:t xml:space="preserve"> whose</w:t>
            </w: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>,</w:t>
            </w:r>
            <w:r w:rsidRPr="007D0063">
              <w:rPr>
                <w:rFonts w:ascii="Arial" w:eastAsia="Arial" w:hAnsi="Arial" w:cs="Arial"/>
                <w:i/>
                <w:color w:val="00B050"/>
                <w:sz w:val="14"/>
                <w:szCs w:val="18"/>
              </w:rPr>
              <w:t xml:space="preserve"> that</w:t>
            </w: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, to add detail to writing (Y4)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spacing w:line="247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Convert nouns or adjectives into verbs using suffixes [for example, –ate; –ise; –ify] Verb prefixes [for example, dis–, de–, mis–, over– and re–] (Y4)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spacing w:line="248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Use a wide range of sentence structures to add interest to writing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spacing w:line="245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Be secure using in understanding basic word class e.g. noun, adjective, verb, adverb, determiner, pronoun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4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Understand the term clause and phrase </w:t>
            </w: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Relative pronoun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Relative Clause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Parenthesis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Bracket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Dash </w:t>
            </w:r>
          </w:p>
          <w:p w:rsidR="000601FC" w:rsidRPr="007D0063" w:rsidRDefault="000601FC" w:rsidP="000601FC">
            <w:pPr>
              <w:rPr>
                <w:rFonts w:ascii="Arial" w:hAnsi="Arial" w:cs="Arial"/>
                <w:sz w:val="14"/>
              </w:rPr>
            </w:pPr>
          </w:p>
        </w:tc>
      </w:tr>
      <w:tr w:rsidR="000601FC" w:rsidRPr="00EC2329" w:rsidTr="000601FC">
        <w:tc>
          <w:tcPr>
            <w:tcW w:w="10627" w:type="dxa"/>
            <w:gridSpan w:val="3"/>
          </w:tcPr>
          <w:p w:rsidR="000601FC" w:rsidRPr="00EC2329" w:rsidRDefault="000601FC" w:rsidP="000601FC">
            <w:pPr>
              <w:ind w:left="360"/>
              <w:jc w:val="center"/>
              <w:rPr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SPRING</w:t>
            </w:r>
          </w:p>
        </w:tc>
      </w:tr>
      <w:tr w:rsidR="000601FC" w:rsidRPr="00EC2329" w:rsidTr="000601FC">
        <w:trPr>
          <w:trHeight w:val="4053"/>
        </w:trPr>
        <w:tc>
          <w:tcPr>
            <w:tcW w:w="3984" w:type="dxa"/>
          </w:tcPr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spacing w:line="248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Indicate possession by using the possessive apostrophe with plural nouns (Y4)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spacing w:line="248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Know the difference between direct and reported speech (Y4)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Indicate grammatical and other features by: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spacing w:line="248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commas to clarify meaning or avoid ambiguity in writing (Y5)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Use </w:t>
            </w: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brackets </w:t>
            </w: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>(Y2), dashes or commas to indicate parenthesis. Know the three punctuation types and use all three appropriately</w:t>
            </w:r>
          </w:p>
        </w:tc>
        <w:tc>
          <w:tcPr>
            <w:tcW w:w="4233" w:type="dxa"/>
          </w:tcPr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spacing w:after="6" w:line="248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Recognise vocabulary and structures that are appropriate for formal speech and writing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spacing w:after="9" w:line="243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Use expanded noun phrases to convey complicated information concisely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spacing w:after="8" w:line="248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Use modal verbs or adverbs to indicate degrees of possibility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Indicate degrees of possibility using adverbs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[for example, perhaps, surely] or modal verbs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[for example, might, should, will, must]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spacing w:after="10" w:line="242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Revise different sentence types (questions, statements, exclamations and commands) (Y2)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>Revise past, present and future tense (Y3)</w:t>
            </w:r>
          </w:p>
        </w:tc>
        <w:tc>
          <w:tcPr>
            <w:tcW w:w="2410" w:type="dxa"/>
          </w:tcPr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Modal verb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Parenthesis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Bracket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Adverbials of time and manner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Preposition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Word family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Prefix/Suffix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Clause, subordinate clause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Direct speech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>Inverted commas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>Reported speech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Adjective/adverb/verb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Noun /Proper noun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Expanded noun phrases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Tense: present, past, future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Apostrophe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Homophone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Contraction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4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>Pronoun/Possessive pronoun</w:t>
            </w:r>
          </w:p>
        </w:tc>
      </w:tr>
      <w:tr w:rsidR="000601FC" w:rsidRPr="00EC2329" w:rsidTr="000601FC">
        <w:tc>
          <w:tcPr>
            <w:tcW w:w="10627" w:type="dxa"/>
            <w:gridSpan w:val="3"/>
          </w:tcPr>
          <w:p w:rsidR="000601FC" w:rsidRPr="00224081" w:rsidRDefault="000601FC" w:rsidP="000601FC">
            <w:pPr>
              <w:jc w:val="center"/>
              <w:rPr>
                <w:rFonts w:ascii="Comic Sans MS" w:eastAsia="Arial" w:hAnsi="Comic Sans MS" w:cs="Arial"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24"/>
              </w:rPr>
              <w:t>SUMMER</w:t>
            </w:r>
          </w:p>
        </w:tc>
      </w:tr>
      <w:tr w:rsidR="000601FC" w:rsidRPr="00EC2329" w:rsidTr="000601FC">
        <w:trPr>
          <w:trHeight w:val="417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spacing w:after="5" w:line="247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Indicate grammatical and other features by: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spacing w:after="5" w:line="247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>Use brackets, dashes and / or commas to indicate parenthesis (Y5)</w:t>
            </w: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spacing w:after="8" w:line="244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of commas to clarify meaning or avoid ambiguity (Y5)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spacing w:after="10" w:line="241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Develop their understanding of the concepts set out in English Appendix 2 by: using passive verbs to affect the presentation of information in a sentence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Use semi-colons to join related clauses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spacing w:line="243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Use semi-colons and  colons to mark boundaries between independent clauses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Understand how to use coordinating conjunctions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spacing w:after="5" w:line="247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Understand how to use subordinating conjunctions (Y4)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Use fronted adverbials and commas after these (Y3)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spacing w:after="6" w:line="247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50"/>
                <w:sz w:val="14"/>
                <w:szCs w:val="18"/>
              </w:rPr>
              <w:t xml:space="preserve">Understand the difference between plural and possessive apostrophes (Y3)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spacing w:after="9" w:line="241" w:lineRule="auto"/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 xml:space="preserve">Revise basic word class e.g. noun, adjective, verb, adverb, determiner, pronoun and be able to distinguish between each word class item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color w:val="00B0F0"/>
                <w:sz w:val="14"/>
                <w:szCs w:val="18"/>
              </w:rPr>
              <w:t>Use subordinate clauses to add detail or context, including varied positions</w:t>
            </w: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hAnsi="Arial" w:cs="Arial"/>
                <w:sz w:val="14"/>
                <w:szCs w:val="18"/>
              </w:rPr>
              <w:t xml:space="preserve">Parenthesis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hAnsi="Arial" w:cs="Arial"/>
                <w:sz w:val="14"/>
                <w:szCs w:val="18"/>
              </w:rPr>
              <w:t>Bracket/dash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Preposition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Conjunction; subordinating/ co-ordinating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Fronted adverbial/adverbial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Prefix/Suffix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Clause, subordinate clause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Direct speech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Comma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>Inverted commas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>Indirect/reported speech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>Plural noun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Adjective/Adverb/verb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Noun/Proper noun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Expanded noun phrases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Tense: present perfect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 xml:space="preserve">Possessive apostrophe  </w:t>
            </w:r>
          </w:p>
          <w:p w:rsidR="000601FC" w:rsidRPr="007D0063" w:rsidRDefault="000601FC" w:rsidP="007D006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14"/>
                <w:szCs w:val="18"/>
              </w:rPr>
            </w:pPr>
            <w:r w:rsidRPr="007D0063">
              <w:rPr>
                <w:rFonts w:ascii="Arial" w:eastAsia="Arial" w:hAnsi="Arial" w:cs="Arial"/>
                <w:sz w:val="14"/>
                <w:szCs w:val="18"/>
              </w:rPr>
              <w:t>Homophone</w:t>
            </w:r>
          </w:p>
        </w:tc>
      </w:tr>
    </w:tbl>
    <w:p w:rsidR="00B935EB" w:rsidRPr="00EC2329" w:rsidRDefault="00B935EB" w:rsidP="00224081">
      <w:pPr>
        <w:rPr>
          <w:rFonts w:ascii="Comic Sans MS" w:hAnsi="Comic Sans MS"/>
          <w:b/>
          <w:sz w:val="18"/>
        </w:rPr>
      </w:pPr>
    </w:p>
    <w:sectPr w:rsidR="00B935EB" w:rsidRPr="00EC2329" w:rsidSect="000601FC">
      <w:pgSz w:w="11906" w:h="16838"/>
      <w:pgMar w:top="568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65" w:rsidRDefault="004C1A65" w:rsidP="000601FC">
      <w:pPr>
        <w:spacing w:after="0" w:line="240" w:lineRule="auto"/>
      </w:pPr>
      <w:r>
        <w:separator/>
      </w:r>
    </w:p>
  </w:endnote>
  <w:endnote w:type="continuationSeparator" w:id="0">
    <w:p w:rsidR="004C1A65" w:rsidRDefault="004C1A65" w:rsidP="0006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65" w:rsidRDefault="004C1A65" w:rsidP="000601FC">
      <w:pPr>
        <w:spacing w:after="0" w:line="240" w:lineRule="auto"/>
      </w:pPr>
      <w:r>
        <w:separator/>
      </w:r>
    </w:p>
  </w:footnote>
  <w:footnote w:type="continuationSeparator" w:id="0">
    <w:p w:rsidR="004C1A65" w:rsidRDefault="004C1A65" w:rsidP="0006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39B"/>
    <w:multiLevelType w:val="hybridMultilevel"/>
    <w:tmpl w:val="2DA2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0448"/>
    <w:multiLevelType w:val="hybridMultilevel"/>
    <w:tmpl w:val="C8DAF516"/>
    <w:lvl w:ilvl="0" w:tplc="1348F596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D4E5B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B6C088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03664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AE615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D9E4F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0DC2A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A3EA1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08AD5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6E2214"/>
    <w:multiLevelType w:val="hybridMultilevel"/>
    <w:tmpl w:val="20409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5596"/>
    <w:multiLevelType w:val="hybridMultilevel"/>
    <w:tmpl w:val="2862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4C7F"/>
    <w:multiLevelType w:val="hybridMultilevel"/>
    <w:tmpl w:val="D5721556"/>
    <w:lvl w:ilvl="0" w:tplc="E38AB2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1A63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B26D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E61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2469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D80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10B7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A09C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B60A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D57890"/>
    <w:multiLevelType w:val="hybridMultilevel"/>
    <w:tmpl w:val="08A88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9382A"/>
    <w:multiLevelType w:val="hybridMultilevel"/>
    <w:tmpl w:val="D43C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80D81"/>
    <w:multiLevelType w:val="hybridMultilevel"/>
    <w:tmpl w:val="5CF6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33621"/>
    <w:multiLevelType w:val="hybridMultilevel"/>
    <w:tmpl w:val="7978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A2F06"/>
    <w:multiLevelType w:val="hybridMultilevel"/>
    <w:tmpl w:val="5CFA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E1790"/>
    <w:multiLevelType w:val="hybridMultilevel"/>
    <w:tmpl w:val="6414BE6C"/>
    <w:lvl w:ilvl="0" w:tplc="CA107A6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AAE2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54D2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7A4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74D7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E84F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0AFE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B801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AAE5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6B1EC7"/>
    <w:multiLevelType w:val="hybridMultilevel"/>
    <w:tmpl w:val="C4A2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74C85"/>
    <w:multiLevelType w:val="hybridMultilevel"/>
    <w:tmpl w:val="7C761AE6"/>
    <w:lvl w:ilvl="0" w:tplc="69425EEE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9DCA9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CD6AC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988AA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550F6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8DE88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DC422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1F64E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4226D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054608"/>
    <w:multiLevelType w:val="hybridMultilevel"/>
    <w:tmpl w:val="AFD8654A"/>
    <w:lvl w:ilvl="0" w:tplc="638C7B96">
      <w:start w:val="1"/>
      <w:numFmt w:val="bullet"/>
      <w:lvlText w:val="•"/>
      <w:lvlJc w:val="left"/>
      <w:pPr>
        <w:ind w:left="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F90DA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D2A0E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69C59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206A9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55614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676F6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9EE04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C96C6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AF3EB5"/>
    <w:multiLevelType w:val="hybridMultilevel"/>
    <w:tmpl w:val="F27654A4"/>
    <w:lvl w:ilvl="0" w:tplc="8F2639AA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5FC907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DB659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218A1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CEE7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708B4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0D0B9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86E59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42AD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14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29"/>
    <w:rsid w:val="000601FC"/>
    <w:rsid w:val="000F445F"/>
    <w:rsid w:val="00155A67"/>
    <w:rsid w:val="00224081"/>
    <w:rsid w:val="00327A7B"/>
    <w:rsid w:val="004C1A65"/>
    <w:rsid w:val="007D0063"/>
    <w:rsid w:val="00912027"/>
    <w:rsid w:val="009E5CD6"/>
    <w:rsid w:val="00A4193E"/>
    <w:rsid w:val="00A62D77"/>
    <w:rsid w:val="00B935EB"/>
    <w:rsid w:val="00EC0D1B"/>
    <w:rsid w:val="00E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85E5-EB25-468F-8B21-8776092C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329"/>
    <w:pPr>
      <w:ind w:left="720"/>
      <w:contextualSpacing/>
    </w:pPr>
    <w:rPr>
      <w:rFonts w:ascii="Calibri" w:eastAsia="Calibri" w:hAnsi="Calibri" w:cs="Calibri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FC"/>
  </w:style>
  <w:style w:type="paragraph" w:styleId="Footer">
    <w:name w:val="footer"/>
    <w:basedOn w:val="Normal"/>
    <w:link w:val="FooterChar"/>
    <w:uiPriority w:val="99"/>
    <w:unhideWhenUsed/>
    <w:rsid w:val="0006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Halford</dc:creator>
  <cp:keywords/>
  <dc:description/>
  <cp:lastModifiedBy>Hazell</cp:lastModifiedBy>
  <cp:revision>2</cp:revision>
  <dcterms:created xsi:type="dcterms:W3CDTF">2023-09-13T19:19:00Z</dcterms:created>
  <dcterms:modified xsi:type="dcterms:W3CDTF">2023-09-13T19:19:00Z</dcterms:modified>
</cp:coreProperties>
</file>